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DA44" w14:textId="77777777" w:rsidR="00C97EAB" w:rsidRDefault="009118E7" w:rsidP="00E92BC8">
      <w:pPr>
        <w:spacing w:beforeLines="200" w:before="624" w:line="360" w:lineRule="auto"/>
        <w:jc w:val="center"/>
        <w:rPr>
          <w:rFonts w:ascii="方正小标宋简体" w:eastAsia="PMingLiU" w:hAnsi="黑体" w:cs="黑体"/>
          <w:sz w:val="40"/>
          <w:szCs w:val="36"/>
          <w:lang w:val="zh-TW" w:eastAsia="zh-TW"/>
        </w:rPr>
      </w:pPr>
      <w:r>
        <w:rPr>
          <w:rFonts w:ascii="方正小标宋简体" w:eastAsia="方正小标宋简体" w:hAnsi="黑体" w:cs="黑体" w:hint="eastAsia"/>
          <w:sz w:val="40"/>
          <w:szCs w:val="36"/>
          <w:lang w:val="zh-TW"/>
        </w:rPr>
        <w:t>中国互联网金融协会系统</w:t>
      </w:r>
    </w:p>
    <w:p w14:paraId="5DF92AB5" w14:textId="77777777" w:rsidR="00C97EAB" w:rsidRDefault="00DA2455" w:rsidP="00E92BC8">
      <w:pPr>
        <w:spacing w:afterLines="100" w:after="312" w:line="360" w:lineRule="auto"/>
        <w:jc w:val="center"/>
        <w:rPr>
          <w:rFonts w:ascii="方正小标宋简体" w:eastAsia="方正小标宋简体" w:hAnsi="黑体" w:cs="黑体"/>
          <w:sz w:val="40"/>
          <w:szCs w:val="36"/>
          <w:lang w:val="zh-TW"/>
        </w:rPr>
      </w:pPr>
      <w:r>
        <w:rPr>
          <w:rFonts w:ascii="方正小标宋简体" w:eastAsia="方正小标宋简体" w:hAnsi="黑体" w:cs="黑体" w:hint="eastAsia"/>
          <w:sz w:val="40"/>
          <w:szCs w:val="36"/>
        </w:rPr>
        <w:t>202</w:t>
      </w:r>
      <w:r>
        <w:rPr>
          <w:rFonts w:ascii="方正小标宋简体" w:eastAsia="方正小标宋简体" w:hAnsi="黑体" w:cs="黑体"/>
          <w:sz w:val="40"/>
          <w:szCs w:val="36"/>
        </w:rPr>
        <w:t>2</w:t>
      </w:r>
      <w:r w:rsidR="009118E7">
        <w:rPr>
          <w:rFonts w:ascii="方正小标宋简体" w:eastAsia="方正小标宋简体" w:hAnsi="黑体" w:cs="黑体" w:hint="eastAsia"/>
          <w:sz w:val="40"/>
          <w:szCs w:val="36"/>
          <w:lang w:val="zh-TW"/>
        </w:rPr>
        <w:t>年校园招聘公告</w:t>
      </w:r>
    </w:p>
    <w:p w14:paraId="3AE850F3" w14:textId="77777777" w:rsidR="00C97EAB" w:rsidRPr="008A0467" w:rsidRDefault="009118E7" w:rsidP="000D1985">
      <w:pPr>
        <w:spacing w:line="360" w:lineRule="auto"/>
        <w:ind w:firstLineChars="200" w:firstLine="640"/>
        <w:rPr>
          <w:rFonts w:ascii="仿宋_GB2312" w:eastAsia="仿宋_GB2312"/>
          <w:sz w:val="32"/>
          <w:szCs w:val="32"/>
        </w:rPr>
      </w:pPr>
      <w:bookmarkStart w:id="0" w:name="_Hlk497751774"/>
      <w:r w:rsidRPr="008A0467">
        <w:rPr>
          <w:rFonts w:ascii="仿宋_GB2312" w:eastAsia="仿宋_GB2312" w:hint="eastAsia"/>
          <w:sz w:val="32"/>
          <w:szCs w:val="32"/>
        </w:rPr>
        <w:t>中国互联网金融协会系统</w:t>
      </w:r>
      <w:r w:rsidR="00DA2455" w:rsidRPr="008A0467">
        <w:rPr>
          <w:rFonts w:ascii="仿宋_GB2312" w:eastAsia="仿宋_GB2312" w:hint="eastAsia"/>
          <w:sz w:val="32"/>
          <w:szCs w:val="32"/>
        </w:rPr>
        <w:t>202</w:t>
      </w:r>
      <w:r w:rsidR="00DA2455" w:rsidRPr="008A0467">
        <w:rPr>
          <w:rFonts w:ascii="仿宋_GB2312" w:eastAsia="仿宋_GB2312"/>
          <w:sz w:val="32"/>
          <w:szCs w:val="32"/>
        </w:rPr>
        <w:t>2</w:t>
      </w:r>
      <w:r w:rsidRPr="008A0467">
        <w:rPr>
          <w:rFonts w:ascii="仿宋_GB2312" w:eastAsia="仿宋_GB2312" w:hint="eastAsia"/>
          <w:sz w:val="32"/>
          <w:szCs w:val="32"/>
        </w:rPr>
        <w:t>年校园招聘正式启动！</w:t>
      </w:r>
    </w:p>
    <w:p w14:paraId="054C0C05" w14:textId="2E0E2798" w:rsidR="00F87691" w:rsidRPr="00CE43C7" w:rsidRDefault="009118E7" w:rsidP="001871CB">
      <w:pPr>
        <w:spacing w:line="360" w:lineRule="auto"/>
        <w:ind w:firstLineChars="200" w:firstLine="640"/>
        <w:rPr>
          <w:rFonts w:ascii="仿宋_GB2312" w:eastAsia="仿宋_GB2312"/>
          <w:sz w:val="32"/>
          <w:szCs w:val="32"/>
        </w:rPr>
      </w:pPr>
      <w:r w:rsidRPr="008A0467">
        <w:rPr>
          <w:rFonts w:ascii="仿宋_GB2312" w:eastAsia="仿宋_GB2312" w:hint="eastAsia"/>
          <w:sz w:val="32"/>
          <w:szCs w:val="32"/>
        </w:rPr>
        <w:t>协会自成立以来，</w:t>
      </w:r>
      <w:r w:rsidRPr="00686177">
        <w:rPr>
          <w:rFonts w:ascii="仿宋_GB2312" w:eastAsia="仿宋_GB2312" w:hint="eastAsia"/>
          <w:sz w:val="32"/>
          <w:szCs w:val="32"/>
        </w:rPr>
        <w:t>始终秉持“服务监管、服务行业、服务社会”的职责定位，充分凝聚广大会员机构合力，</w:t>
      </w:r>
      <w:r w:rsidR="00B44C61" w:rsidRPr="00686177">
        <w:rPr>
          <w:rFonts w:ascii="仿宋_GB2312" w:eastAsia="仿宋_GB2312" w:hint="eastAsia"/>
          <w:sz w:val="32"/>
          <w:szCs w:val="32"/>
        </w:rPr>
        <w:t>构建</w:t>
      </w:r>
      <w:r w:rsidRPr="00686177">
        <w:rPr>
          <w:rFonts w:ascii="仿宋_GB2312" w:eastAsia="仿宋_GB2312" w:hint="eastAsia"/>
          <w:sz w:val="32"/>
          <w:szCs w:val="32"/>
        </w:rPr>
        <w:t>完善互联网金融自律管理机制，</w:t>
      </w:r>
      <w:r w:rsidR="00B44C61" w:rsidRPr="00686177">
        <w:rPr>
          <w:rFonts w:ascii="仿宋_GB2312" w:eastAsia="仿宋_GB2312" w:hint="eastAsia"/>
          <w:sz w:val="32"/>
          <w:szCs w:val="32"/>
        </w:rPr>
        <w:t>配合支持监管部门推进服务实体经济、防控金融风险、深化金融改革各项重点任务，</w:t>
      </w:r>
      <w:r w:rsidRPr="00686177">
        <w:rPr>
          <w:rFonts w:ascii="仿宋_GB2312" w:eastAsia="仿宋_GB2312" w:hint="eastAsia"/>
          <w:sz w:val="32"/>
          <w:szCs w:val="32"/>
        </w:rPr>
        <w:t>持续加强行业统计和风险监测体系建设，依托各类信息基础设施高效服务金融业数字化转型</w:t>
      </w:r>
      <w:r w:rsidR="00C77A57" w:rsidRPr="00686177">
        <w:rPr>
          <w:rFonts w:ascii="仿宋_GB2312" w:eastAsia="仿宋_GB2312" w:hint="eastAsia"/>
          <w:sz w:val="32"/>
          <w:szCs w:val="32"/>
        </w:rPr>
        <w:t>和金融科技创新</w:t>
      </w:r>
      <w:r w:rsidRPr="00686177">
        <w:rPr>
          <w:rFonts w:ascii="仿宋_GB2312" w:eastAsia="仿宋_GB2312" w:hint="eastAsia"/>
          <w:sz w:val="32"/>
          <w:szCs w:val="32"/>
        </w:rPr>
        <w:t>，扎实推进互联网金融标准化和</w:t>
      </w:r>
      <w:r w:rsidR="00C77A57" w:rsidRPr="008A0467">
        <w:rPr>
          <w:rFonts w:ascii="仿宋_GB2312" w:eastAsia="仿宋_GB2312" w:hint="eastAsia"/>
          <w:sz w:val="32"/>
          <w:szCs w:val="32"/>
        </w:rPr>
        <w:t>行业调查</w:t>
      </w:r>
      <w:r w:rsidRPr="00686177">
        <w:rPr>
          <w:rFonts w:ascii="仿宋_GB2312" w:eastAsia="仿宋_GB2312" w:hint="eastAsia"/>
          <w:sz w:val="32"/>
          <w:szCs w:val="32"/>
        </w:rPr>
        <w:t>研究工作，精准开展金融消费者保护和政策宣贯，</w:t>
      </w:r>
      <w:r w:rsidR="001871CB" w:rsidRPr="00686177">
        <w:rPr>
          <w:rFonts w:ascii="仿宋_GB2312" w:eastAsia="仿宋_GB2312" w:hint="eastAsia"/>
          <w:sz w:val="32"/>
          <w:szCs w:val="32"/>
        </w:rPr>
        <w:t>不断</w:t>
      </w:r>
      <w:r w:rsidR="00C77A57" w:rsidRPr="00686177">
        <w:rPr>
          <w:rFonts w:ascii="仿宋_GB2312" w:eastAsia="仿宋_GB2312" w:hint="eastAsia"/>
          <w:sz w:val="32"/>
          <w:szCs w:val="32"/>
        </w:rPr>
        <w:t>深化</w:t>
      </w:r>
      <w:r w:rsidRPr="00686177">
        <w:rPr>
          <w:rFonts w:ascii="仿宋_GB2312" w:eastAsia="仿宋_GB2312" w:hint="eastAsia"/>
          <w:sz w:val="32"/>
          <w:szCs w:val="32"/>
        </w:rPr>
        <w:t>互联网金融国际双向交流合作，促进互联网金融和金融科技守正创新、行稳致远。</w:t>
      </w:r>
    </w:p>
    <w:p w14:paraId="3CF6720F" w14:textId="099C1AFE" w:rsidR="00C97EAB" w:rsidRPr="000D1985" w:rsidRDefault="009118E7" w:rsidP="000D1985">
      <w:pPr>
        <w:spacing w:line="360" w:lineRule="auto"/>
        <w:ind w:firstLineChars="200" w:firstLine="640"/>
        <w:rPr>
          <w:rFonts w:ascii="仿宋_GB2312" w:eastAsia="仿宋_GB2312"/>
          <w:sz w:val="32"/>
          <w:szCs w:val="32"/>
        </w:rPr>
      </w:pPr>
      <w:r w:rsidRPr="000D1985">
        <w:rPr>
          <w:rFonts w:ascii="仿宋_GB2312" w:eastAsia="仿宋_GB2312" w:hint="eastAsia"/>
          <w:sz w:val="32"/>
          <w:szCs w:val="32"/>
        </w:rPr>
        <w:t>为进一步</w:t>
      </w:r>
      <w:r w:rsidR="00A83214">
        <w:rPr>
          <w:rFonts w:ascii="仿宋_GB2312" w:eastAsia="仿宋_GB2312" w:hint="eastAsia"/>
          <w:sz w:val="32"/>
          <w:szCs w:val="32"/>
        </w:rPr>
        <w:t>助力金融业数字化转型</w:t>
      </w:r>
      <w:r w:rsidR="00F350FC">
        <w:rPr>
          <w:rFonts w:ascii="仿宋_GB2312" w:eastAsia="仿宋_GB2312" w:hint="eastAsia"/>
          <w:sz w:val="32"/>
          <w:szCs w:val="32"/>
        </w:rPr>
        <w:t>，</w:t>
      </w:r>
      <w:r w:rsidR="00A83214">
        <w:rPr>
          <w:rFonts w:ascii="仿宋_GB2312" w:eastAsia="仿宋_GB2312" w:hint="eastAsia"/>
          <w:sz w:val="32"/>
          <w:szCs w:val="32"/>
        </w:rPr>
        <w:t>深化金融科技创新应用</w:t>
      </w:r>
      <w:r w:rsidR="00F350FC">
        <w:rPr>
          <w:rFonts w:ascii="仿宋_GB2312" w:eastAsia="仿宋_GB2312" w:hint="eastAsia"/>
          <w:sz w:val="32"/>
          <w:szCs w:val="32"/>
        </w:rPr>
        <w:t>，</w:t>
      </w:r>
      <w:r w:rsidR="00A83214">
        <w:rPr>
          <w:rFonts w:ascii="仿宋_GB2312" w:eastAsia="仿宋_GB2312" w:hint="eastAsia"/>
          <w:sz w:val="32"/>
          <w:szCs w:val="32"/>
        </w:rPr>
        <w:t>推动规范健康互联网金融生态建设</w:t>
      </w:r>
      <w:r w:rsidR="00F350FC">
        <w:rPr>
          <w:rFonts w:ascii="仿宋_GB2312" w:eastAsia="仿宋_GB2312" w:hint="eastAsia"/>
          <w:sz w:val="32"/>
          <w:szCs w:val="32"/>
        </w:rPr>
        <w:t>，</w:t>
      </w:r>
      <w:r w:rsidR="00A83214">
        <w:rPr>
          <w:rFonts w:ascii="仿宋_GB2312" w:eastAsia="仿宋_GB2312" w:hint="eastAsia"/>
          <w:sz w:val="32"/>
          <w:szCs w:val="32"/>
        </w:rPr>
        <w:t>加快互联网金融领域国际交流与合作治理</w:t>
      </w:r>
      <w:r w:rsidR="00F350FC">
        <w:rPr>
          <w:rFonts w:ascii="仿宋_GB2312" w:eastAsia="仿宋_GB2312" w:hint="eastAsia"/>
          <w:sz w:val="32"/>
          <w:szCs w:val="32"/>
        </w:rPr>
        <w:t>，</w:t>
      </w:r>
      <w:r w:rsidRPr="000D1985">
        <w:rPr>
          <w:rFonts w:ascii="仿宋_GB2312" w:eastAsia="仿宋_GB2312" w:hint="eastAsia"/>
          <w:sz w:val="32"/>
          <w:szCs w:val="32"/>
        </w:rPr>
        <w:t>满足协会及系统单位业务发展对高素质人才的需求，按照“公开、平等、竞争、择优”的原则，现组织开展</w:t>
      </w:r>
      <w:r w:rsidR="009E6BEE" w:rsidRPr="000D1985">
        <w:rPr>
          <w:rFonts w:ascii="仿宋_GB2312" w:eastAsia="仿宋_GB2312" w:hint="eastAsia"/>
          <w:sz w:val="32"/>
          <w:szCs w:val="32"/>
        </w:rPr>
        <w:t>2</w:t>
      </w:r>
      <w:r w:rsidR="009E6BEE" w:rsidRPr="000D1985">
        <w:rPr>
          <w:rFonts w:ascii="仿宋_GB2312" w:eastAsia="仿宋_GB2312"/>
          <w:sz w:val="32"/>
          <w:szCs w:val="32"/>
        </w:rPr>
        <w:t>022</w:t>
      </w:r>
      <w:r w:rsidRPr="000D1985">
        <w:rPr>
          <w:rFonts w:ascii="仿宋_GB2312" w:eastAsia="仿宋_GB2312" w:hint="eastAsia"/>
          <w:sz w:val="32"/>
          <w:szCs w:val="32"/>
        </w:rPr>
        <w:t>年校园招聘工作，具体招聘事项公告如下：</w:t>
      </w:r>
    </w:p>
    <w:p w14:paraId="55826F82" w14:textId="77777777" w:rsidR="00C97EAB" w:rsidRPr="000D1985" w:rsidRDefault="009118E7" w:rsidP="000D1985">
      <w:pPr>
        <w:spacing w:line="360" w:lineRule="auto"/>
        <w:ind w:firstLineChars="200" w:firstLine="640"/>
        <w:rPr>
          <w:rFonts w:ascii="仿宋_GB2312" w:eastAsia="仿宋_GB2312"/>
          <w:sz w:val="32"/>
          <w:szCs w:val="32"/>
        </w:rPr>
      </w:pPr>
      <w:r w:rsidRPr="000D1985">
        <w:rPr>
          <w:rFonts w:ascii="黑体" w:eastAsia="黑体" w:hAnsi="黑体" w:hint="eastAsia"/>
          <w:sz w:val="32"/>
          <w:szCs w:val="32"/>
        </w:rPr>
        <w:t>一、招聘单位及招聘对象</w:t>
      </w:r>
    </w:p>
    <w:p w14:paraId="07FCA1B3" w14:textId="77777777" w:rsidR="00C97EAB" w:rsidRPr="000D1985" w:rsidRDefault="009118E7" w:rsidP="000D1985">
      <w:pPr>
        <w:spacing w:line="360" w:lineRule="auto"/>
        <w:ind w:firstLineChars="200" w:firstLine="643"/>
        <w:rPr>
          <w:rFonts w:ascii="楷体_GB2312" w:eastAsia="楷体_GB2312"/>
          <w:b/>
          <w:bCs/>
          <w:sz w:val="32"/>
          <w:szCs w:val="32"/>
        </w:rPr>
      </w:pPr>
      <w:r w:rsidRPr="000D1985">
        <w:rPr>
          <w:rFonts w:ascii="楷体_GB2312" w:eastAsia="楷体_GB2312" w:hint="eastAsia"/>
          <w:b/>
          <w:bCs/>
          <w:sz w:val="32"/>
          <w:szCs w:val="32"/>
        </w:rPr>
        <w:t>（一）</w:t>
      </w:r>
      <w:r w:rsidR="00CC6564" w:rsidRPr="000D1985">
        <w:rPr>
          <w:rFonts w:ascii="楷体_GB2312" w:eastAsia="楷体_GB2312" w:hint="eastAsia"/>
          <w:b/>
          <w:bCs/>
          <w:sz w:val="32"/>
          <w:szCs w:val="32"/>
        </w:rPr>
        <w:t>中国互联网金融协会</w:t>
      </w:r>
    </w:p>
    <w:p w14:paraId="01D410D8" w14:textId="08E8705A" w:rsidR="00EB5D22" w:rsidRDefault="00EB5D22" w:rsidP="000D1985">
      <w:pPr>
        <w:spacing w:line="360" w:lineRule="auto"/>
        <w:ind w:firstLineChars="200" w:firstLine="640"/>
        <w:rPr>
          <w:rFonts w:ascii="仿宋_GB2312" w:eastAsia="仿宋_GB2312"/>
          <w:sz w:val="32"/>
          <w:szCs w:val="32"/>
        </w:rPr>
      </w:pPr>
      <w:r w:rsidRPr="000D1985">
        <w:rPr>
          <w:rFonts w:ascii="仿宋_GB2312" w:eastAsia="仿宋_GB2312" w:hint="eastAsia"/>
          <w:sz w:val="32"/>
          <w:szCs w:val="32"/>
        </w:rPr>
        <w:t xml:space="preserve">中国互联网金融协会（NATIONAL INTERNET FINANCE </w:t>
      </w:r>
      <w:r w:rsidRPr="000D1985">
        <w:rPr>
          <w:rFonts w:ascii="仿宋_GB2312" w:eastAsia="仿宋_GB2312" w:hint="eastAsia"/>
          <w:sz w:val="32"/>
          <w:szCs w:val="32"/>
        </w:rPr>
        <w:lastRenderedPageBreak/>
        <w:t>ASSO</w:t>
      </w:r>
      <w:r w:rsidRPr="000D1985">
        <w:rPr>
          <w:rFonts w:ascii="仿宋_GB2312" w:eastAsia="仿宋_GB2312"/>
          <w:sz w:val="32"/>
          <w:szCs w:val="32"/>
        </w:rPr>
        <w:t xml:space="preserve">CIATION OF </w:t>
      </w:r>
      <w:r w:rsidRPr="000D1985">
        <w:rPr>
          <w:rFonts w:ascii="仿宋_GB2312" w:eastAsia="仿宋_GB2312" w:hint="eastAsia"/>
          <w:sz w:val="32"/>
          <w:szCs w:val="32"/>
        </w:rPr>
        <w:t>CHINA，英文缩写NIFA）是按照2015年7月18日经党中央、国务院同意，由人民银行、</w:t>
      </w:r>
      <w:r w:rsidR="00C41A71">
        <w:rPr>
          <w:rFonts w:ascii="仿宋_GB2312" w:eastAsia="仿宋_GB2312" w:hint="eastAsia"/>
          <w:sz w:val="32"/>
          <w:szCs w:val="32"/>
        </w:rPr>
        <w:t>原</w:t>
      </w:r>
      <w:r w:rsidRPr="000D1985">
        <w:rPr>
          <w:rFonts w:ascii="仿宋_GB2312" w:eastAsia="仿宋_GB2312" w:hint="eastAsia"/>
          <w:sz w:val="32"/>
          <w:szCs w:val="32"/>
        </w:rPr>
        <w:t>银监会、证监会、</w:t>
      </w:r>
      <w:r w:rsidR="00C41A71">
        <w:rPr>
          <w:rFonts w:ascii="仿宋_GB2312" w:eastAsia="仿宋_GB2312" w:hint="eastAsia"/>
          <w:sz w:val="32"/>
          <w:szCs w:val="32"/>
        </w:rPr>
        <w:t>原</w:t>
      </w:r>
      <w:r w:rsidRPr="000D1985">
        <w:rPr>
          <w:rFonts w:ascii="仿宋_GB2312" w:eastAsia="仿宋_GB2312" w:hint="eastAsia"/>
          <w:sz w:val="32"/>
          <w:szCs w:val="32"/>
        </w:rPr>
        <w:t>保监会、工信部、公安部、工商总局等10部委联合发布的《关于促进互联网金融健康发展的指导意见》（银发〔2015〕221号）要求，由中国人民银行会同</w:t>
      </w:r>
      <w:r w:rsidR="005C7797" w:rsidRPr="000D1985">
        <w:rPr>
          <w:rFonts w:ascii="仿宋_GB2312" w:eastAsia="仿宋_GB2312" w:hint="eastAsia"/>
          <w:sz w:val="32"/>
          <w:szCs w:val="32"/>
        </w:rPr>
        <w:t>原</w:t>
      </w:r>
      <w:r w:rsidRPr="000D1985">
        <w:rPr>
          <w:rFonts w:ascii="仿宋_GB2312" w:eastAsia="仿宋_GB2312" w:hint="eastAsia"/>
          <w:sz w:val="32"/>
          <w:szCs w:val="32"/>
        </w:rPr>
        <w:t>银监会、证监会、</w:t>
      </w:r>
      <w:r w:rsidR="005C7797" w:rsidRPr="000D1985">
        <w:rPr>
          <w:rFonts w:ascii="仿宋_GB2312" w:eastAsia="仿宋_GB2312" w:hint="eastAsia"/>
          <w:sz w:val="32"/>
          <w:szCs w:val="32"/>
        </w:rPr>
        <w:t>原</w:t>
      </w:r>
      <w:r w:rsidRPr="000D1985">
        <w:rPr>
          <w:rFonts w:ascii="仿宋_GB2312" w:eastAsia="仿宋_GB2312" w:hint="eastAsia"/>
          <w:sz w:val="32"/>
          <w:szCs w:val="32"/>
        </w:rPr>
        <w:t>保监会等国家有关部委组织建立的国家级互联网金融行业自律组织。2015年12月31日，经国务院批准，民政部通知中国互联网金融协会准予成立。2016年3月25日，中国互联网金融协会在上海黄浦区召开成立会议暨第一次全体会员代表大会</w:t>
      </w:r>
      <w:r w:rsidR="00F350FC">
        <w:rPr>
          <w:rFonts w:ascii="仿宋_GB2312" w:eastAsia="仿宋_GB2312" w:hint="eastAsia"/>
          <w:sz w:val="32"/>
          <w:szCs w:val="32"/>
        </w:rPr>
        <w:t>，</w:t>
      </w:r>
      <w:r w:rsidRPr="000D1985">
        <w:rPr>
          <w:rFonts w:ascii="仿宋_GB2312" w:eastAsia="仿宋_GB2312" w:hint="eastAsia"/>
          <w:sz w:val="32"/>
          <w:szCs w:val="32"/>
        </w:rPr>
        <w:t>上海市</w:t>
      </w:r>
      <w:r w:rsidR="007106D6">
        <w:rPr>
          <w:rFonts w:ascii="仿宋_GB2312" w:eastAsia="仿宋_GB2312" w:hint="eastAsia"/>
          <w:sz w:val="32"/>
          <w:szCs w:val="32"/>
        </w:rPr>
        <w:t>时任</w:t>
      </w:r>
      <w:r w:rsidRPr="000D1985">
        <w:rPr>
          <w:rFonts w:ascii="仿宋_GB2312" w:eastAsia="仿宋_GB2312" w:hint="eastAsia"/>
          <w:sz w:val="32"/>
          <w:szCs w:val="32"/>
        </w:rPr>
        <w:t>市长杨雄和中国人民银行副行长潘功胜共同为协会揭牌。李东荣当选为首届协会会长。</w:t>
      </w:r>
    </w:p>
    <w:p w14:paraId="3F96E684" w14:textId="344F2F71" w:rsidR="00445A9A" w:rsidRPr="000D1985" w:rsidRDefault="00EB5D22" w:rsidP="000D1985">
      <w:pPr>
        <w:spacing w:line="360" w:lineRule="auto"/>
        <w:ind w:firstLineChars="200" w:firstLine="640"/>
        <w:rPr>
          <w:rFonts w:ascii="仿宋_GB2312" w:eastAsia="仿宋_GB2312"/>
          <w:sz w:val="32"/>
          <w:szCs w:val="32"/>
        </w:rPr>
      </w:pPr>
      <w:r w:rsidRPr="000D1985">
        <w:rPr>
          <w:rFonts w:ascii="仿宋_GB2312" w:eastAsia="仿宋_GB2312" w:hint="eastAsia"/>
          <w:sz w:val="32"/>
          <w:szCs w:val="32"/>
        </w:rPr>
        <w:t>协会单位会员包括银行、证券、保险、基金、期货、信托、资产管理、消费金融、征信服务以及互联网支付、投资、理财、</w:t>
      </w:r>
      <w:r w:rsidRPr="008D65FA">
        <w:rPr>
          <w:rFonts w:ascii="仿宋_GB2312" w:eastAsia="仿宋_GB2312" w:hint="eastAsia"/>
          <w:sz w:val="32"/>
          <w:szCs w:val="32"/>
        </w:rPr>
        <w:t>借贷</w:t>
      </w:r>
      <w:r w:rsidRPr="000D1985">
        <w:rPr>
          <w:rFonts w:ascii="仿宋_GB2312" w:eastAsia="仿宋_GB2312" w:hint="eastAsia"/>
          <w:sz w:val="32"/>
          <w:szCs w:val="32"/>
        </w:rPr>
        <w:t>等机构</w:t>
      </w:r>
      <w:r w:rsidR="00F350FC">
        <w:rPr>
          <w:rFonts w:ascii="仿宋_GB2312" w:eastAsia="仿宋_GB2312" w:hint="eastAsia"/>
          <w:sz w:val="32"/>
          <w:szCs w:val="32"/>
        </w:rPr>
        <w:t>，</w:t>
      </w:r>
      <w:r w:rsidRPr="000D1985">
        <w:rPr>
          <w:rFonts w:ascii="仿宋_GB2312" w:eastAsia="仿宋_GB2312" w:hint="eastAsia"/>
          <w:sz w:val="32"/>
          <w:szCs w:val="32"/>
        </w:rPr>
        <w:t>还包括一些承担金融基础设施和金融研究教育职能的机构，基本覆盖了互联网金融的主流业态和新兴业态。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454"/>
        <w:gridCol w:w="1526"/>
        <w:gridCol w:w="765"/>
        <w:gridCol w:w="765"/>
      </w:tblGrid>
      <w:tr w:rsidR="00445A9A" w14:paraId="7AB1C8BB" w14:textId="77777777" w:rsidTr="000D1985">
        <w:trPr>
          <w:trHeight w:val="801"/>
          <w:jc w:val="center"/>
        </w:trPr>
        <w:tc>
          <w:tcPr>
            <w:tcW w:w="1076" w:type="pct"/>
            <w:shd w:val="clear" w:color="000000" w:fill="B4C6E7"/>
            <w:vAlign w:val="center"/>
          </w:tcPr>
          <w:p w14:paraId="1B162AB4" w14:textId="77777777" w:rsidR="00445A9A" w:rsidRDefault="00445A9A" w:rsidP="00062756">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招聘类别</w:t>
            </w:r>
          </w:p>
        </w:tc>
        <w:tc>
          <w:tcPr>
            <w:tcW w:w="2082" w:type="pct"/>
            <w:shd w:val="clear" w:color="000000" w:fill="B4C6E7"/>
            <w:vAlign w:val="center"/>
          </w:tcPr>
          <w:p w14:paraId="3C70F037" w14:textId="77777777" w:rsidR="00445A9A" w:rsidRDefault="00445A9A" w:rsidP="00062756">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面向专业</w:t>
            </w:r>
          </w:p>
        </w:tc>
        <w:tc>
          <w:tcPr>
            <w:tcW w:w="920" w:type="pct"/>
            <w:shd w:val="clear" w:color="000000" w:fill="B4C6E7"/>
            <w:vAlign w:val="center"/>
          </w:tcPr>
          <w:p w14:paraId="53BC49FE" w14:textId="77777777" w:rsidR="00445A9A" w:rsidRDefault="00445A9A" w:rsidP="00062756">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学历要求</w:t>
            </w:r>
          </w:p>
        </w:tc>
        <w:tc>
          <w:tcPr>
            <w:tcW w:w="461" w:type="pct"/>
            <w:shd w:val="clear" w:color="000000" w:fill="B4C6E7"/>
            <w:vAlign w:val="center"/>
          </w:tcPr>
          <w:p w14:paraId="796F7135" w14:textId="77777777" w:rsidR="00445A9A" w:rsidRDefault="00445A9A" w:rsidP="00062756">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招录人数</w:t>
            </w:r>
          </w:p>
        </w:tc>
        <w:tc>
          <w:tcPr>
            <w:tcW w:w="461" w:type="pct"/>
            <w:shd w:val="clear" w:color="000000" w:fill="B4C6E7"/>
            <w:vAlign w:val="center"/>
          </w:tcPr>
          <w:p w14:paraId="4356F996" w14:textId="77777777" w:rsidR="00445A9A" w:rsidRDefault="00445A9A" w:rsidP="00062756">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工作地点</w:t>
            </w:r>
          </w:p>
        </w:tc>
      </w:tr>
      <w:tr w:rsidR="00445A9A" w14:paraId="248C4EEC" w14:textId="77777777" w:rsidTr="000D1985">
        <w:trPr>
          <w:trHeight w:val="397"/>
          <w:jc w:val="center"/>
        </w:trPr>
        <w:tc>
          <w:tcPr>
            <w:tcW w:w="1076" w:type="pct"/>
            <w:shd w:val="clear" w:color="auto" w:fill="auto"/>
            <w:vAlign w:val="center"/>
          </w:tcPr>
          <w:p w14:paraId="116E9497" w14:textId="77777777" w:rsidR="00445A9A" w:rsidRDefault="00445A9A" w:rsidP="00062756">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经济金融类</w:t>
            </w:r>
          </w:p>
        </w:tc>
        <w:tc>
          <w:tcPr>
            <w:tcW w:w="2082" w:type="pct"/>
            <w:shd w:val="clear" w:color="auto" w:fill="auto"/>
            <w:vAlign w:val="center"/>
          </w:tcPr>
          <w:p w14:paraId="5A4712A3" w14:textId="77777777" w:rsidR="00445A9A" w:rsidRDefault="00445A9A" w:rsidP="00062756">
            <w:pPr>
              <w:widowControl/>
              <w:spacing w:line="0" w:lineRule="atLeast"/>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经济学、金融学、金融工程、统计学等相关专业</w:t>
            </w:r>
          </w:p>
        </w:tc>
        <w:tc>
          <w:tcPr>
            <w:tcW w:w="920" w:type="pct"/>
            <w:shd w:val="clear" w:color="auto" w:fill="auto"/>
            <w:vAlign w:val="center"/>
          </w:tcPr>
          <w:p w14:paraId="73A2D060" w14:textId="77777777" w:rsidR="00445A9A" w:rsidRDefault="00445A9A" w:rsidP="00062756">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硕士及以上</w:t>
            </w:r>
          </w:p>
        </w:tc>
        <w:tc>
          <w:tcPr>
            <w:tcW w:w="461" w:type="pct"/>
            <w:shd w:val="clear" w:color="auto" w:fill="auto"/>
            <w:vAlign w:val="center"/>
          </w:tcPr>
          <w:p w14:paraId="4820F8EC" w14:textId="77777777" w:rsidR="00445A9A" w:rsidRDefault="00445A9A" w:rsidP="00062756">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color w:val="000000"/>
                <w:kern w:val="0"/>
                <w:sz w:val="24"/>
                <w:szCs w:val="24"/>
              </w:rPr>
              <w:t>2</w:t>
            </w:r>
          </w:p>
        </w:tc>
        <w:tc>
          <w:tcPr>
            <w:tcW w:w="461" w:type="pct"/>
            <w:shd w:val="clear" w:color="auto" w:fill="auto"/>
            <w:vAlign w:val="center"/>
          </w:tcPr>
          <w:p w14:paraId="33FA4DED" w14:textId="77777777" w:rsidR="00445A9A" w:rsidRDefault="00445A9A" w:rsidP="00062756">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北京</w:t>
            </w:r>
          </w:p>
        </w:tc>
      </w:tr>
      <w:tr w:rsidR="00A06A02" w14:paraId="3D2E353B" w14:textId="77777777" w:rsidTr="00FD0241">
        <w:trPr>
          <w:trHeight w:val="397"/>
          <w:jc w:val="center"/>
        </w:trPr>
        <w:tc>
          <w:tcPr>
            <w:tcW w:w="1076" w:type="pct"/>
            <w:shd w:val="clear" w:color="auto" w:fill="auto"/>
            <w:vAlign w:val="center"/>
          </w:tcPr>
          <w:p w14:paraId="35BC74B3" w14:textId="77777777" w:rsidR="00A06A02" w:rsidRDefault="00A06A02" w:rsidP="00FD0241">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信息科技类</w:t>
            </w:r>
          </w:p>
        </w:tc>
        <w:tc>
          <w:tcPr>
            <w:tcW w:w="2082" w:type="pct"/>
            <w:shd w:val="clear" w:color="auto" w:fill="auto"/>
            <w:vAlign w:val="center"/>
          </w:tcPr>
          <w:p w14:paraId="19D5BD03" w14:textId="77777777" w:rsidR="00A06A02" w:rsidRDefault="00A06A02" w:rsidP="00FD0241">
            <w:pPr>
              <w:widowControl/>
              <w:spacing w:line="0" w:lineRule="atLeast"/>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计算机、软件工程、软件开发、信息安全等相关专业</w:t>
            </w:r>
          </w:p>
        </w:tc>
        <w:tc>
          <w:tcPr>
            <w:tcW w:w="920" w:type="pct"/>
            <w:shd w:val="clear" w:color="auto" w:fill="auto"/>
            <w:vAlign w:val="center"/>
          </w:tcPr>
          <w:p w14:paraId="37C0E898" w14:textId="77777777" w:rsidR="00A06A02" w:rsidRDefault="00A06A02" w:rsidP="00FD0241">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硕士及以上</w:t>
            </w:r>
          </w:p>
        </w:tc>
        <w:tc>
          <w:tcPr>
            <w:tcW w:w="461" w:type="pct"/>
            <w:shd w:val="clear" w:color="auto" w:fill="auto"/>
            <w:vAlign w:val="center"/>
          </w:tcPr>
          <w:p w14:paraId="7EA7D426" w14:textId="77777777" w:rsidR="00A06A02" w:rsidRDefault="00A06A02" w:rsidP="00FD0241">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color w:val="000000"/>
                <w:kern w:val="0"/>
                <w:sz w:val="24"/>
                <w:szCs w:val="24"/>
              </w:rPr>
              <w:t>3</w:t>
            </w:r>
          </w:p>
        </w:tc>
        <w:tc>
          <w:tcPr>
            <w:tcW w:w="461" w:type="pct"/>
            <w:shd w:val="clear" w:color="auto" w:fill="auto"/>
            <w:vAlign w:val="center"/>
          </w:tcPr>
          <w:p w14:paraId="0782BA35" w14:textId="77777777" w:rsidR="00A06A02" w:rsidRDefault="00A06A02" w:rsidP="00FD0241">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天津</w:t>
            </w:r>
          </w:p>
        </w:tc>
      </w:tr>
      <w:tr w:rsidR="00445A9A" w14:paraId="07564D6C" w14:textId="77777777" w:rsidTr="000D1985">
        <w:trPr>
          <w:trHeight w:val="397"/>
          <w:jc w:val="center"/>
        </w:trPr>
        <w:tc>
          <w:tcPr>
            <w:tcW w:w="1076" w:type="pct"/>
            <w:shd w:val="clear" w:color="auto" w:fill="auto"/>
            <w:vAlign w:val="center"/>
          </w:tcPr>
          <w:p w14:paraId="30BCF831" w14:textId="77777777" w:rsidR="00445A9A" w:rsidRDefault="00445A9A" w:rsidP="00062756">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法律类</w:t>
            </w:r>
          </w:p>
        </w:tc>
        <w:tc>
          <w:tcPr>
            <w:tcW w:w="2082" w:type="pct"/>
            <w:shd w:val="clear" w:color="auto" w:fill="auto"/>
            <w:vAlign w:val="center"/>
          </w:tcPr>
          <w:p w14:paraId="5C8A4EE2" w14:textId="77777777" w:rsidR="00445A9A" w:rsidRDefault="00445A9A" w:rsidP="00062756">
            <w:pPr>
              <w:widowControl/>
              <w:spacing w:line="0" w:lineRule="atLeast"/>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法律相关专业</w:t>
            </w:r>
          </w:p>
        </w:tc>
        <w:tc>
          <w:tcPr>
            <w:tcW w:w="920" w:type="pct"/>
            <w:shd w:val="clear" w:color="auto" w:fill="auto"/>
            <w:vAlign w:val="center"/>
          </w:tcPr>
          <w:p w14:paraId="41012133" w14:textId="77777777" w:rsidR="00445A9A" w:rsidRDefault="00445A9A" w:rsidP="00062756">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硕士及以上</w:t>
            </w:r>
          </w:p>
        </w:tc>
        <w:tc>
          <w:tcPr>
            <w:tcW w:w="461" w:type="pct"/>
            <w:shd w:val="clear" w:color="auto" w:fill="auto"/>
            <w:vAlign w:val="center"/>
          </w:tcPr>
          <w:p w14:paraId="636366FC" w14:textId="77777777" w:rsidR="00445A9A" w:rsidRDefault="00445A9A" w:rsidP="00062756">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461" w:type="pct"/>
            <w:shd w:val="clear" w:color="auto" w:fill="auto"/>
            <w:vAlign w:val="center"/>
          </w:tcPr>
          <w:p w14:paraId="7772B9FE" w14:textId="77777777" w:rsidR="00445A9A" w:rsidRDefault="003B2BCE" w:rsidP="00062756">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北京</w:t>
            </w:r>
          </w:p>
        </w:tc>
      </w:tr>
      <w:tr w:rsidR="00445A9A" w14:paraId="0B12C484" w14:textId="77777777" w:rsidTr="000D1985">
        <w:trPr>
          <w:trHeight w:val="397"/>
          <w:jc w:val="center"/>
        </w:trPr>
        <w:tc>
          <w:tcPr>
            <w:tcW w:w="1076" w:type="pct"/>
            <w:shd w:val="clear" w:color="auto" w:fill="auto"/>
            <w:vAlign w:val="center"/>
          </w:tcPr>
          <w:p w14:paraId="14E4DD5D" w14:textId="77777777" w:rsidR="00445A9A" w:rsidRDefault="00445A9A" w:rsidP="00062756">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财务类</w:t>
            </w:r>
          </w:p>
        </w:tc>
        <w:tc>
          <w:tcPr>
            <w:tcW w:w="2082" w:type="pct"/>
            <w:shd w:val="clear" w:color="auto" w:fill="auto"/>
            <w:vAlign w:val="center"/>
          </w:tcPr>
          <w:p w14:paraId="2B0CE3F2" w14:textId="77777777" w:rsidR="00445A9A" w:rsidRDefault="00445A9A" w:rsidP="00062756">
            <w:pPr>
              <w:widowControl/>
              <w:spacing w:line="0" w:lineRule="atLeast"/>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lang w:val="zh-TW"/>
              </w:rPr>
              <w:t>会计学、财务管理、</w:t>
            </w:r>
            <w:proofErr w:type="gramStart"/>
            <w:r>
              <w:rPr>
                <w:rFonts w:ascii="仿宋_GB2312" w:eastAsia="仿宋_GB2312" w:hAnsi="等线" w:cs="宋体" w:hint="eastAsia"/>
                <w:color w:val="000000"/>
                <w:kern w:val="0"/>
                <w:sz w:val="24"/>
                <w:szCs w:val="24"/>
                <w:lang w:val="zh-TW"/>
              </w:rPr>
              <w:t>审计</w:t>
            </w:r>
            <w:r w:rsidR="003B2BCE">
              <w:rPr>
                <w:rFonts w:ascii="仿宋_GB2312" w:eastAsia="仿宋_GB2312" w:hAnsi="等线" w:cs="宋体" w:hint="eastAsia"/>
                <w:color w:val="000000"/>
                <w:kern w:val="0"/>
                <w:sz w:val="24"/>
                <w:szCs w:val="24"/>
                <w:lang w:val="zh-TW"/>
              </w:rPr>
              <w:t>学</w:t>
            </w:r>
            <w:proofErr w:type="gramEnd"/>
            <w:r>
              <w:rPr>
                <w:rFonts w:ascii="仿宋_GB2312" w:eastAsia="仿宋_GB2312" w:hAnsi="等线" w:cs="宋体" w:hint="eastAsia"/>
                <w:color w:val="000000"/>
                <w:kern w:val="0"/>
                <w:sz w:val="24"/>
                <w:szCs w:val="24"/>
                <w:lang w:val="zh-TW"/>
              </w:rPr>
              <w:t>等相关专业</w:t>
            </w:r>
          </w:p>
        </w:tc>
        <w:tc>
          <w:tcPr>
            <w:tcW w:w="920" w:type="pct"/>
            <w:shd w:val="clear" w:color="auto" w:fill="auto"/>
            <w:vAlign w:val="center"/>
          </w:tcPr>
          <w:p w14:paraId="2891865E" w14:textId="77777777" w:rsidR="00445A9A" w:rsidRDefault="00445A9A" w:rsidP="00062756">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硕士及以上</w:t>
            </w:r>
          </w:p>
        </w:tc>
        <w:tc>
          <w:tcPr>
            <w:tcW w:w="461" w:type="pct"/>
            <w:shd w:val="clear" w:color="auto" w:fill="auto"/>
            <w:vAlign w:val="center"/>
          </w:tcPr>
          <w:p w14:paraId="71DC9A9D" w14:textId="77777777" w:rsidR="00445A9A" w:rsidRDefault="00445A9A" w:rsidP="00062756">
            <w:pPr>
              <w:widowControl/>
              <w:spacing w:line="0" w:lineRule="atLeas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461" w:type="pct"/>
            <w:shd w:val="clear" w:color="auto" w:fill="auto"/>
            <w:vAlign w:val="center"/>
          </w:tcPr>
          <w:p w14:paraId="37246A67" w14:textId="6993CBC5" w:rsidR="00445A9A" w:rsidRDefault="00686177" w:rsidP="00062756">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北京</w:t>
            </w:r>
          </w:p>
        </w:tc>
      </w:tr>
    </w:tbl>
    <w:p w14:paraId="32A8BF02" w14:textId="756598C7" w:rsidR="008A0467" w:rsidRPr="008A0467" w:rsidRDefault="008A0467" w:rsidP="00445A9A">
      <w:pPr>
        <w:spacing w:line="360" w:lineRule="auto"/>
        <w:ind w:firstLineChars="200" w:firstLine="480"/>
        <w:rPr>
          <w:rFonts w:ascii="仿宋_GB2312" w:eastAsia="仿宋_GB2312"/>
          <w:sz w:val="24"/>
          <w:szCs w:val="24"/>
        </w:rPr>
      </w:pPr>
      <w:r w:rsidRPr="008A0467">
        <w:rPr>
          <w:rFonts w:ascii="仿宋_GB2312" w:eastAsia="仿宋_GB2312" w:hint="eastAsia"/>
          <w:sz w:val="24"/>
          <w:szCs w:val="24"/>
        </w:rPr>
        <w:t>注：有机会解决所在城市落户。</w:t>
      </w:r>
    </w:p>
    <w:p w14:paraId="6A09C049" w14:textId="5E6DBAEB" w:rsidR="00445A9A" w:rsidRDefault="00445A9A" w:rsidP="00445A9A">
      <w:pPr>
        <w:spacing w:line="360" w:lineRule="auto"/>
        <w:ind w:firstLineChars="200" w:firstLine="640"/>
        <w:rPr>
          <w:rFonts w:ascii="仿宋_GB2312" w:eastAsia="仿宋_GB2312"/>
          <w:sz w:val="32"/>
          <w:szCs w:val="32"/>
        </w:rPr>
      </w:pPr>
      <w:r w:rsidRPr="00A3182F">
        <w:rPr>
          <w:rFonts w:ascii="仿宋_GB2312" w:eastAsia="仿宋_GB2312" w:hint="eastAsia"/>
          <w:sz w:val="32"/>
          <w:szCs w:val="32"/>
        </w:rPr>
        <w:t>详情及简历投递可进入网申地址：</w:t>
      </w:r>
    </w:p>
    <w:p w14:paraId="68737E9E" w14:textId="7A308441" w:rsidR="00AF7C64" w:rsidRPr="00AF7C64" w:rsidRDefault="00E31E75" w:rsidP="000D1985">
      <w:pPr>
        <w:spacing w:line="360" w:lineRule="auto"/>
        <w:ind w:firstLineChars="200" w:firstLine="420"/>
        <w:rPr>
          <w:rFonts w:ascii="仿宋_GB2312" w:eastAsia="仿宋_GB2312"/>
          <w:sz w:val="32"/>
          <w:szCs w:val="32"/>
        </w:rPr>
      </w:pPr>
      <w:hyperlink r:id="rId8" w:history="1">
        <w:r w:rsidR="00AF7C64" w:rsidRPr="00410E14">
          <w:rPr>
            <w:rStyle w:val="ae"/>
            <w:rFonts w:ascii="仿宋_GB2312" w:eastAsia="仿宋_GB2312"/>
            <w:sz w:val="30"/>
            <w:szCs w:val="30"/>
          </w:rPr>
          <w:t>http://nifa2022.zhaopin.com/campus.html?zept=1</w:t>
        </w:r>
      </w:hyperlink>
    </w:p>
    <w:p w14:paraId="1F281660" w14:textId="77777777" w:rsidR="00C97EAB" w:rsidRPr="000D1985" w:rsidRDefault="009118E7" w:rsidP="000D1985">
      <w:pPr>
        <w:spacing w:line="360" w:lineRule="auto"/>
        <w:ind w:firstLineChars="200" w:firstLine="643"/>
        <w:rPr>
          <w:rFonts w:ascii="楷体_GB2312" w:eastAsia="楷体_GB2312"/>
          <w:b/>
          <w:bCs/>
          <w:sz w:val="32"/>
          <w:szCs w:val="32"/>
        </w:rPr>
      </w:pPr>
      <w:r w:rsidRPr="000D1985">
        <w:rPr>
          <w:rFonts w:ascii="楷体_GB2312" w:eastAsia="楷体_GB2312" w:hint="eastAsia"/>
          <w:b/>
          <w:bCs/>
          <w:sz w:val="32"/>
          <w:szCs w:val="32"/>
        </w:rPr>
        <w:t>（</w:t>
      </w:r>
      <w:r w:rsidR="00445A9A" w:rsidRPr="000D1985">
        <w:rPr>
          <w:rFonts w:ascii="楷体_GB2312" w:eastAsia="楷体_GB2312" w:hint="eastAsia"/>
          <w:b/>
          <w:bCs/>
          <w:sz w:val="32"/>
          <w:szCs w:val="32"/>
        </w:rPr>
        <w:t>二</w:t>
      </w:r>
      <w:r w:rsidRPr="000D1985">
        <w:rPr>
          <w:rFonts w:ascii="楷体_GB2312" w:eastAsia="楷体_GB2312" w:hint="eastAsia"/>
          <w:b/>
          <w:bCs/>
          <w:sz w:val="32"/>
          <w:szCs w:val="32"/>
        </w:rPr>
        <w:t>）全球数字金融中心（杭州）</w:t>
      </w:r>
    </w:p>
    <w:p w14:paraId="5DAB7672" w14:textId="0FE0327D" w:rsidR="00F350FC" w:rsidRPr="00F350FC" w:rsidRDefault="00645BE7" w:rsidP="005A06B3">
      <w:pPr>
        <w:spacing w:line="360" w:lineRule="auto"/>
        <w:ind w:firstLineChars="200" w:firstLine="640"/>
        <w:rPr>
          <w:rFonts w:ascii="仿宋_GB2312" w:eastAsia="仿宋_GB2312"/>
          <w:sz w:val="32"/>
          <w:szCs w:val="32"/>
        </w:rPr>
      </w:pPr>
      <w:r w:rsidRPr="000D1985">
        <w:rPr>
          <w:rFonts w:ascii="仿宋_GB2312" w:eastAsia="仿宋_GB2312" w:hint="eastAsia"/>
          <w:sz w:val="32"/>
          <w:szCs w:val="32"/>
        </w:rPr>
        <w:t>全球数字金融中心（杭州）是由中国互联网金融协会和世界银行共同支持建设的数字金融“产、学、</w:t>
      </w:r>
      <w:proofErr w:type="gramStart"/>
      <w:r w:rsidRPr="000D1985">
        <w:rPr>
          <w:rFonts w:ascii="仿宋_GB2312" w:eastAsia="仿宋_GB2312" w:hint="eastAsia"/>
          <w:sz w:val="32"/>
          <w:szCs w:val="32"/>
        </w:rPr>
        <w:t>研</w:t>
      </w:r>
      <w:proofErr w:type="gramEnd"/>
      <w:r w:rsidRPr="000D1985">
        <w:rPr>
          <w:rFonts w:ascii="仿宋_GB2312" w:eastAsia="仿宋_GB2312" w:hint="eastAsia"/>
          <w:sz w:val="32"/>
          <w:szCs w:val="32"/>
        </w:rPr>
        <w:t>”一体化综合性机构。中心以“增进共识，构建生态，推动数字金融安全规范发展”为宗旨，以“数字金融良好实践、标准、经验的传播运用”和“数字金融技术、产品、服务的研发供给”为依托，促进数字金融发展提质增效。</w:t>
      </w:r>
    </w:p>
    <w:p w14:paraId="71CCF3C9" w14:textId="26FD8C60" w:rsidR="008844FE" w:rsidRPr="000D1985" w:rsidRDefault="00645BE7" w:rsidP="000D1985">
      <w:pPr>
        <w:spacing w:line="360" w:lineRule="auto"/>
        <w:ind w:firstLineChars="200" w:firstLine="640"/>
        <w:rPr>
          <w:rFonts w:ascii="仿宋_GB2312" w:eastAsia="仿宋_GB2312"/>
          <w:sz w:val="32"/>
          <w:szCs w:val="32"/>
        </w:rPr>
      </w:pPr>
      <w:r w:rsidRPr="000D1985">
        <w:rPr>
          <w:rFonts w:ascii="仿宋_GB2312" w:eastAsia="仿宋_GB2312" w:hint="eastAsia"/>
          <w:sz w:val="32"/>
          <w:szCs w:val="32"/>
        </w:rPr>
        <w:t>自2019年启动以来，</w:t>
      </w:r>
      <w:r w:rsidR="00F350FC">
        <w:rPr>
          <w:rFonts w:ascii="仿宋_GB2312" w:eastAsia="仿宋_GB2312" w:hint="eastAsia"/>
          <w:sz w:val="32"/>
          <w:szCs w:val="32"/>
        </w:rPr>
        <w:t>中心</w:t>
      </w:r>
      <w:r w:rsidRPr="000D1985">
        <w:rPr>
          <w:rFonts w:ascii="仿宋_GB2312" w:eastAsia="仿宋_GB2312" w:hint="eastAsia"/>
          <w:sz w:val="32"/>
          <w:szCs w:val="32"/>
        </w:rPr>
        <w:t>积极发挥知识共享和能力建设平台作用，汇集政产学研用各方资源力量，成功举办数字金融发展和治理、数字金融领域监管科技探索与应用等多场高层次国际研讨会，围绕数字金融反洗钱、消费者权益保护和绿色金融等组织开展多形式的专题研讨、专项培训、公益讲座、课题研究等，自主研发多款监管科技产品已落地见效，发起成立的监管科技企业呈现良好发展势头，在推动中国数字金融领域经验国际化、创新产品化、生态产业化等方面形成了有益实践。</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993"/>
        <w:gridCol w:w="1559"/>
        <w:gridCol w:w="850"/>
        <w:gridCol w:w="897"/>
      </w:tblGrid>
      <w:tr w:rsidR="00C97EAB" w14:paraId="7E1D9F5B" w14:textId="77777777" w:rsidTr="000D1985">
        <w:trPr>
          <w:trHeight w:val="801"/>
          <w:jc w:val="center"/>
        </w:trPr>
        <w:tc>
          <w:tcPr>
            <w:tcW w:w="1964" w:type="dxa"/>
            <w:shd w:val="clear" w:color="000000" w:fill="B4C6E7"/>
            <w:vAlign w:val="center"/>
          </w:tcPr>
          <w:p w14:paraId="5EB16CBD" w14:textId="77777777" w:rsidR="00C97EAB" w:rsidRDefault="009118E7">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招聘类别</w:t>
            </w:r>
          </w:p>
        </w:tc>
        <w:tc>
          <w:tcPr>
            <w:tcW w:w="2993" w:type="dxa"/>
            <w:shd w:val="clear" w:color="000000" w:fill="B4C6E7"/>
            <w:vAlign w:val="center"/>
          </w:tcPr>
          <w:p w14:paraId="57A57F47" w14:textId="77777777" w:rsidR="00C97EAB" w:rsidRDefault="009118E7">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面向专业</w:t>
            </w:r>
          </w:p>
        </w:tc>
        <w:tc>
          <w:tcPr>
            <w:tcW w:w="1559" w:type="dxa"/>
            <w:shd w:val="clear" w:color="000000" w:fill="B4C6E7"/>
            <w:vAlign w:val="center"/>
          </w:tcPr>
          <w:p w14:paraId="0310A0DC" w14:textId="77777777" w:rsidR="00C97EAB" w:rsidRDefault="009118E7">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学历要求</w:t>
            </w:r>
          </w:p>
        </w:tc>
        <w:tc>
          <w:tcPr>
            <w:tcW w:w="850" w:type="dxa"/>
            <w:shd w:val="clear" w:color="000000" w:fill="B4C6E7"/>
            <w:vAlign w:val="center"/>
          </w:tcPr>
          <w:p w14:paraId="2FF7D823" w14:textId="77777777" w:rsidR="00C97EAB" w:rsidRDefault="009118E7">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招录人数</w:t>
            </w:r>
          </w:p>
        </w:tc>
        <w:tc>
          <w:tcPr>
            <w:tcW w:w="897" w:type="dxa"/>
            <w:shd w:val="clear" w:color="000000" w:fill="B4C6E7"/>
            <w:vAlign w:val="center"/>
          </w:tcPr>
          <w:p w14:paraId="522B83BE" w14:textId="77777777" w:rsidR="0010203D" w:rsidRDefault="009118E7">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工作</w:t>
            </w:r>
          </w:p>
          <w:p w14:paraId="6A69F660" w14:textId="77777777" w:rsidR="00C97EAB" w:rsidRDefault="009118E7">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地点</w:t>
            </w:r>
          </w:p>
        </w:tc>
      </w:tr>
      <w:tr w:rsidR="000158F5" w14:paraId="6B12319F" w14:textId="77777777" w:rsidTr="000D1985">
        <w:trPr>
          <w:trHeight w:val="801"/>
          <w:jc w:val="center"/>
        </w:trPr>
        <w:tc>
          <w:tcPr>
            <w:tcW w:w="1964" w:type="dxa"/>
            <w:shd w:val="clear" w:color="auto" w:fill="auto"/>
            <w:vAlign w:val="center"/>
          </w:tcPr>
          <w:p w14:paraId="51776822" w14:textId="77777777" w:rsidR="000158F5" w:rsidRDefault="000158F5" w:rsidP="00055914">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经济金融统计类</w:t>
            </w:r>
          </w:p>
        </w:tc>
        <w:tc>
          <w:tcPr>
            <w:tcW w:w="2993" w:type="dxa"/>
            <w:shd w:val="clear" w:color="auto" w:fill="auto"/>
            <w:vAlign w:val="center"/>
          </w:tcPr>
          <w:p w14:paraId="6CE2C6C7" w14:textId="77777777" w:rsidR="000158F5" w:rsidRDefault="000158F5" w:rsidP="00055914">
            <w:pPr>
              <w:widowControl/>
              <w:jc w:val="left"/>
              <w:rPr>
                <w:rFonts w:ascii="仿宋_GB2312" w:eastAsia="仿宋_GB2312" w:hAnsi="等线" w:cs="宋体"/>
                <w:color w:val="000000"/>
                <w:kern w:val="0"/>
                <w:sz w:val="24"/>
                <w:szCs w:val="24"/>
              </w:rPr>
            </w:pPr>
            <w:r>
              <w:rPr>
                <w:rFonts w:ascii="仿宋_GB2312" w:eastAsia="仿宋_GB2312" w:hAnsi="仿宋" w:cs="仿宋" w:hint="eastAsia"/>
                <w:color w:val="000000" w:themeColor="text1"/>
                <w:kern w:val="0"/>
                <w:sz w:val="24"/>
                <w:szCs w:val="24"/>
              </w:rPr>
              <w:t>计量经济、统计、应用数学、经济、金融、金融工程等相关专业</w:t>
            </w:r>
          </w:p>
        </w:tc>
        <w:tc>
          <w:tcPr>
            <w:tcW w:w="1559" w:type="dxa"/>
            <w:shd w:val="clear" w:color="auto" w:fill="auto"/>
            <w:vAlign w:val="center"/>
          </w:tcPr>
          <w:p w14:paraId="52F0A5BF" w14:textId="67FF03BB" w:rsidR="000158F5" w:rsidRDefault="000158F5" w:rsidP="00055914">
            <w:pPr>
              <w:widowControl/>
              <w:jc w:val="center"/>
              <w:rPr>
                <w:rFonts w:ascii="仿宋_GB2312" w:eastAsia="仿宋_GB2312" w:hAnsi="等线" w:cs="宋体"/>
                <w:color w:val="000000"/>
                <w:kern w:val="0"/>
                <w:sz w:val="24"/>
                <w:szCs w:val="24"/>
              </w:rPr>
            </w:pPr>
            <w:r>
              <w:rPr>
                <w:rFonts w:ascii="仿宋_GB2312" w:eastAsia="仿宋_GB2312" w:hAnsi="仿宋" w:cs="仿宋" w:hint="eastAsia"/>
                <w:color w:val="000000" w:themeColor="text1"/>
                <w:kern w:val="0"/>
                <w:sz w:val="24"/>
                <w:szCs w:val="24"/>
              </w:rPr>
              <w:t>博士</w:t>
            </w:r>
          </w:p>
        </w:tc>
        <w:tc>
          <w:tcPr>
            <w:tcW w:w="850" w:type="dxa"/>
            <w:shd w:val="clear" w:color="auto" w:fill="auto"/>
            <w:vAlign w:val="center"/>
          </w:tcPr>
          <w:p w14:paraId="75136820" w14:textId="77777777" w:rsidR="000158F5" w:rsidRDefault="000158F5" w:rsidP="00055914">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897" w:type="dxa"/>
            <w:vMerge w:val="restart"/>
            <w:vAlign w:val="center"/>
          </w:tcPr>
          <w:p w14:paraId="048E885E" w14:textId="77777777" w:rsidR="000158F5" w:rsidRDefault="000158F5" w:rsidP="00514161">
            <w:pPr>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杭州</w:t>
            </w:r>
          </w:p>
        </w:tc>
      </w:tr>
      <w:tr w:rsidR="000158F5" w14:paraId="1ADA6364" w14:textId="77777777" w:rsidTr="000D1985">
        <w:trPr>
          <w:trHeight w:val="801"/>
          <w:jc w:val="center"/>
        </w:trPr>
        <w:tc>
          <w:tcPr>
            <w:tcW w:w="1964" w:type="dxa"/>
            <w:shd w:val="clear" w:color="auto" w:fill="auto"/>
            <w:vAlign w:val="center"/>
          </w:tcPr>
          <w:p w14:paraId="340698CC" w14:textId="77777777" w:rsidR="000158F5" w:rsidRDefault="000158F5">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信息科技类</w:t>
            </w:r>
          </w:p>
        </w:tc>
        <w:tc>
          <w:tcPr>
            <w:tcW w:w="2993" w:type="dxa"/>
            <w:shd w:val="clear" w:color="auto" w:fill="auto"/>
            <w:vAlign w:val="center"/>
          </w:tcPr>
          <w:p w14:paraId="7C20A3A5" w14:textId="77777777" w:rsidR="000158F5" w:rsidRDefault="000158F5">
            <w:pPr>
              <w:widowControl/>
              <w:jc w:val="left"/>
              <w:rPr>
                <w:rFonts w:ascii="仿宋_GB2312" w:eastAsia="仿宋_GB2312" w:hAnsi="等线" w:cs="宋体"/>
                <w:color w:val="000000"/>
                <w:kern w:val="0"/>
                <w:sz w:val="24"/>
                <w:szCs w:val="24"/>
              </w:rPr>
            </w:pPr>
            <w:r>
              <w:rPr>
                <w:rFonts w:ascii="仿宋_GB2312" w:eastAsia="仿宋_GB2312" w:hAnsi="仿宋" w:cs="仿宋" w:hint="eastAsia"/>
                <w:color w:val="000000" w:themeColor="text1"/>
                <w:kern w:val="0"/>
                <w:sz w:val="24"/>
                <w:szCs w:val="24"/>
              </w:rPr>
              <w:t>计算机、软件工程、信息安全、大数据等相关专业</w:t>
            </w:r>
          </w:p>
        </w:tc>
        <w:tc>
          <w:tcPr>
            <w:tcW w:w="1559" w:type="dxa"/>
            <w:shd w:val="clear" w:color="auto" w:fill="auto"/>
            <w:vAlign w:val="center"/>
          </w:tcPr>
          <w:p w14:paraId="0B32F378" w14:textId="77777777" w:rsidR="000158F5" w:rsidRDefault="000158F5">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硕士及以上</w:t>
            </w:r>
          </w:p>
        </w:tc>
        <w:tc>
          <w:tcPr>
            <w:tcW w:w="850" w:type="dxa"/>
            <w:shd w:val="clear" w:color="auto" w:fill="auto"/>
            <w:vAlign w:val="center"/>
          </w:tcPr>
          <w:p w14:paraId="3CB30641" w14:textId="77777777" w:rsidR="000158F5" w:rsidRDefault="000158F5">
            <w:pPr>
              <w:widowControl/>
              <w:jc w:val="center"/>
              <w:rPr>
                <w:rFonts w:ascii="仿宋_GB2312" w:eastAsia="仿宋_GB2312" w:hAnsi="等线" w:cs="宋体"/>
                <w:color w:val="000000"/>
                <w:kern w:val="0"/>
                <w:sz w:val="24"/>
                <w:szCs w:val="24"/>
              </w:rPr>
            </w:pPr>
            <w:r>
              <w:rPr>
                <w:rFonts w:ascii="仿宋_GB2312" w:eastAsia="仿宋_GB2312" w:hAnsi="等线" w:cs="宋体"/>
                <w:color w:val="000000"/>
                <w:kern w:val="0"/>
                <w:sz w:val="24"/>
                <w:szCs w:val="24"/>
              </w:rPr>
              <w:t>1</w:t>
            </w:r>
          </w:p>
        </w:tc>
        <w:tc>
          <w:tcPr>
            <w:tcW w:w="897" w:type="dxa"/>
            <w:vMerge/>
            <w:shd w:val="clear" w:color="auto" w:fill="auto"/>
            <w:vAlign w:val="center"/>
          </w:tcPr>
          <w:p w14:paraId="3B03C647" w14:textId="77777777" w:rsidR="000158F5" w:rsidRDefault="000158F5">
            <w:pPr>
              <w:widowControl/>
              <w:jc w:val="center"/>
              <w:rPr>
                <w:rFonts w:ascii="仿宋_GB2312" w:eastAsia="仿宋_GB2312" w:hAnsi="等线" w:cs="宋体"/>
                <w:color w:val="000000"/>
                <w:kern w:val="0"/>
                <w:sz w:val="24"/>
                <w:szCs w:val="24"/>
              </w:rPr>
            </w:pPr>
          </w:p>
        </w:tc>
      </w:tr>
      <w:tr w:rsidR="000158F5" w14:paraId="62DA9A13" w14:textId="77777777" w:rsidTr="000D1985">
        <w:trPr>
          <w:trHeight w:val="801"/>
          <w:jc w:val="center"/>
        </w:trPr>
        <w:tc>
          <w:tcPr>
            <w:tcW w:w="1964" w:type="dxa"/>
            <w:shd w:val="clear" w:color="auto" w:fill="auto"/>
            <w:vAlign w:val="center"/>
          </w:tcPr>
          <w:p w14:paraId="4723C5C0" w14:textId="77777777" w:rsidR="000158F5" w:rsidRDefault="000158F5" w:rsidP="003702F1">
            <w:pPr>
              <w:widowControl/>
              <w:jc w:val="center"/>
              <w:rPr>
                <w:rFonts w:ascii="仿宋_GB2312" w:eastAsia="仿宋_GB2312" w:hAnsi="等线" w:cs="宋体"/>
                <w:color w:val="000000"/>
                <w:kern w:val="0"/>
                <w:sz w:val="24"/>
                <w:szCs w:val="24"/>
              </w:rPr>
            </w:pPr>
            <w:r>
              <w:rPr>
                <w:rFonts w:ascii="仿宋_GB2312" w:eastAsia="仿宋_GB2312" w:hAnsi="仿宋" w:cs="仿宋" w:hint="eastAsia"/>
                <w:color w:val="000000" w:themeColor="text1"/>
                <w:kern w:val="0"/>
                <w:sz w:val="24"/>
                <w:szCs w:val="24"/>
              </w:rPr>
              <w:t>英语类（口译）</w:t>
            </w:r>
          </w:p>
        </w:tc>
        <w:tc>
          <w:tcPr>
            <w:tcW w:w="2993" w:type="dxa"/>
            <w:shd w:val="clear" w:color="auto" w:fill="auto"/>
            <w:vAlign w:val="center"/>
          </w:tcPr>
          <w:p w14:paraId="42662919" w14:textId="77777777" w:rsidR="000158F5" w:rsidRDefault="000158F5" w:rsidP="003702F1">
            <w:pPr>
              <w:widowControl/>
              <w:jc w:val="left"/>
              <w:rPr>
                <w:rFonts w:ascii="仿宋_GB2312" w:eastAsia="仿宋_GB2312" w:hAnsi="等线" w:cs="宋体"/>
                <w:color w:val="000000"/>
                <w:kern w:val="0"/>
                <w:sz w:val="24"/>
                <w:szCs w:val="24"/>
              </w:rPr>
            </w:pPr>
            <w:r>
              <w:rPr>
                <w:rFonts w:ascii="仿宋_GB2312" w:eastAsia="仿宋_GB2312" w:hAnsi="仿宋" w:cs="仿宋" w:hint="eastAsia"/>
                <w:color w:val="000000" w:themeColor="text1"/>
                <w:kern w:val="0"/>
                <w:sz w:val="24"/>
                <w:szCs w:val="24"/>
              </w:rPr>
              <w:t>英语、英语语言文学、英语口笔译、国际事务与国际关系等相关专业</w:t>
            </w:r>
          </w:p>
        </w:tc>
        <w:tc>
          <w:tcPr>
            <w:tcW w:w="1559" w:type="dxa"/>
            <w:shd w:val="clear" w:color="auto" w:fill="auto"/>
            <w:vAlign w:val="center"/>
          </w:tcPr>
          <w:p w14:paraId="64436F75" w14:textId="77777777" w:rsidR="000158F5" w:rsidRPr="000D1985" w:rsidRDefault="000158F5" w:rsidP="000D1985">
            <w:pPr>
              <w:widowControl/>
              <w:jc w:val="center"/>
              <w:rPr>
                <w:rFonts w:ascii="仿宋_GB2312" w:eastAsia="仿宋_GB2312" w:hAnsi="仿宋" w:cs="仿宋"/>
                <w:color w:val="000000" w:themeColor="text1"/>
                <w:kern w:val="0"/>
                <w:sz w:val="24"/>
                <w:szCs w:val="24"/>
              </w:rPr>
            </w:pPr>
            <w:r>
              <w:rPr>
                <w:rFonts w:ascii="仿宋_GB2312" w:eastAsia="仿宋_GB2312" w:hAnsi="仿宋" w:cs="仿宋" w:hint="eastAsia"/>
                <w:color w:val="000000" w:themeColor="text1"/>
                <w:kern w:val="0"/>
                <w:sz w:val="24"/>
                <w:szCs w:val="24"/>
              </w:rPr>
              <w:t>硕士及以上</w:t>
            </w:r>
          </w:p>
        </w:tc>
        <w:tc>
          <w:tcPr>
            <w:tcW w:w="850" w:type="dxa"/>
            <w:shd w:val="clear" w:color="auto" w:fill="auto"/>
            <w:vAlign w:val="center"/>
          </w:tcPr>
          <w:p w14:paraId="0A17D15F" w14:textId="77777777" w:rsidR="000158F5" w:rsidDel="00CC6564" w:rsidRDefault="000158F5" w:rsidP="003702F1">
            <w:pPr>
              <w:widowControl/>
              <w:jc w:val="center"/>
              <w:rPr>
                <w:rFonts w:ascii="仿宋_GB2312" w:eastAsia="仿宋_GB2312" w:hAnsi="等线" w:cs="宋体"/>
                <w:color w:val="000000"/>
                <w:kern w:val="0"/>
                <w:sz w:val="24"/>
                <w:szCs w:val="24"/>
              </w:rPr>
            </w:pPr>
            <w:r>
              <w:rPr>
                <w:rFonts w:ascii="仿宋_GB2312" w:eastAsia="仿宋_GB2312" w:hAnsi="仿宋" w:cs="仿宋" w:hint="eastAsia"/>
                <w:color w:val="000000" w:themeColor="text1"/>
                <w:kern w:val="0"/>
                <w:sz w:val="24"/>
                <w:szCs w:val="24"/>
              </w:rPr>
              <w:t>1</w:t>
            </w:r>
          </w:p>
        </w:tc>
        <w:tc>
          <w:tcPr>
            <w:tcW w:w="897" w:type="dxa"/>
            <w:vMerge/>
            <w:shd w:val="clear" w:color="auto" w:fill="auto"/>
            <w:vAlign w:val="center"/>
          </w:tcPr>
          <w:p w14:paraId="4EC7D246" w14:textId="77777777" w:rsidR="000158F5" w:rsidRDefault="000158F5" w:rsidP="003702F1">
            <w:pPr>
              <w:widowControl/>
              <w:jc w:val="center"/>
              <w:rPr>
                <w:rFonts w:ascii="仿宋_GB2312" w:eastAsia="仿宋_GB2312" w:hAnsi="等线" w:cs="宋体"/>
                <w:color w:val="000000"/>
                <w:kern w:val="0"/>
                <w:sz w:val="24"/>
                <w:szCs w:val="24"/>
              </w:rPr>
            </w:pPr>
          </w:p>
        </w:tc>
      </w:tr>
    </w:tbl>
    <w:p w14:paraId="7755B227" w14:textId="77777777" w:rsidR="0092592D" w:rsidRPr="000D1985" w:rsidRDefault="009118E7" w:rsidP="000D1985">
      <w:pPr>
        <w:spacing w:line="360" w:lineRule="auto"/>
        <w:ind w:firstLineChars="200" w:firstLine="640"/>
        <w:rPr>
          <w:rFonts w:ascii="仿宋_GB2312" w:eastAsia="仿宋_GB2312"/>
          <w:sz w:val="32"/>
          <w:szCs w:val="32"/>
        </w:rPr>
      </w:pPr>
      <w:r w:rsidRPr="000D1985">
        <w:rPr>
          <w:rFonts w:ascii="仿宋_GB2312" w:eastAsia="仿宋_GB2312" w:hint="eastAsia"/>
          <w:sz w:val="32"/>
          <w:szCs w:val="32"/>
        </w:rPr>
        <w:t>详情及简历投递可进入网申地址：</w:t>
      </w:r>
    </w:p>
    <w:p w14:paraId="5E24CA5C" w14:textId="04FD8DC9" w:rsidR="00AF7C64" w:rsidRPr="00AF7C64" w:rsidRDefault="00E31E75" w:rsidP="000D1985">
      <w:pPr>
        <w:spacing w:line="360" w:lineRule="auto"/>
        <w:ind w:firstLineChars="200" w:firstLine="420"/>
        <w:jc w:val="left"/>
        <w:rPr>
          <w:rFonts w:ascii="仿宋_GB2312" w:eastAsia="仿宋_GB2312"/>
          <w:sz w:val="32"/>
          <w:szCs w:val="32"/>
        </w:rPr>
      </w:pPr>
      <w:hyperlink r:id="rId9" w:history="1">
        <w:r w:rsidR="00AF7C64" w:rsidRPr="00D65CEE">
          <w:rPr>
            <w:rStyle w:val="ae"/>
            <w:rFonts w:ascii="仿宋_GB2312" w:eastAsia="仿宋_GB2312"/>
            <w:sz w:val="32"/>
            <w:szCs w:val="32"/>
          </w:rPr>
          <w:t>http://nifa2022.zhaopin.com/campus.html?zept=3</w:t>
        </w:r>
      </w:hyperlink>
    </w:p>
    <w:p w14:paraId="7DB1368E" w14:textId="77777777" w:rsidR="00C97EAB" w:rsidRPr="000D1985" w:rsidRDefault="009118E7" w:rsidP="000D1985">
      <w:pPr>
        <w:spacing w:line="360" w:lineRule="auto"/>
        <w:ind w:firstLineChars="198" w:firstLine="634"/>
        <w:rPr>
          <w:rFonts w:ascii="黑体" w:eastAsia="黑体" w:hAnsi="黑体"/>
          <w:sz w:val="32"/>
          <w:szCs w:val="32"/>
        </w:rPr>
      </w:pPr>
      <w:r w:rsidRPr="000D1985">
        <w:rPr>
          <w:rFonts w:ascii="黑体" w:eastAsia="黑体" w:hAnsi="黑体" w:hint="eastAsia"/>
          <w:sz w:val="32"/>
          <w:szCs w:val="32"/>
        </w:rPr>
        <w:t>二、基本应聘条件</w:t>
      </w:r>
    </w:p>
    <w:p w14:paraId="1286D77B" w14:textId="338DC6DD" w:rsidR="00C97EAB" w:rsidRPr="000D1985" w:rsidRDefault="009118E7" w:rsidP="000D1985">
      <w:pPr>
        <w:spacing w:line="360" w:lineRule="auto"/>
        <w:ind w:firstLineChars="198" w:firstLine="634"/>
        <w:rPr>
          <w:rFonts w:ascii="仿宋_GB2312" w:eastAsia="仿宋_GB2312" w:hAnsi="Times New Roman" w:cs="Cambria"/>
          <w:color w:val="000000"/>
          <w:sz w:val="32"/>
          <w:szCs w:val="32"/>
          <w:u w:color="000000"/>
          <w:lang w:eastAsia="zh-TW"/>
        </w:rPr>
      </w:pPr>
      <w:r w:rsidRPr="000D1985">
        <w:rPr>
          <w:rFonts w:ascii="仿宋_GB2312" w:eastAsia="仿宋_GB2312" w:hAnsi="Times New Roman" w:cs="Cambria" w:hint="eastAsia"/>
          <w:color w:val="000000"/>
          <w:sz w:val="32"/>
          <w:szCs w:val="32"/>
          <w:u w:color="000000"/>
          <w:lang w:eastAsia="zh-TW"/>
        </w:rPr>
        <w:t>（一）</w:t>
      </w:r>
      <w:r w:rsidRPr="000D1985">
        <w:rPr>
          <w:rFonts w:ascii="仿宋_GB2312" w:eastAsia="仿宋_GB2312" w:hAnsi="Times New Roman" w:cs="Cambria"/>
          <w:color w:val="000000"/>
          <w:sz w:val="32"/>
          <w:szCs w:val="32"/>
          <w:u w:color="000000"/>
          <w:lang w:eastAsia="zh-TW"/>
        </w:rPr>
        <w:t>具有中华人民共和国国籍，</w:t>
      </w:r>
      <w:r w:rsidRPr="000D1985">
        <w:rPr>
          <w:rFonts w:ascii="仿宋_GB2312" w:eastAsia="仿宋_GB2312" w:hAnsi="Times New Roman" w:cs="Cambria" w:hint="eastAsia"/>
          <w:color w:val="000000"/>
          <w:sz w:val="32"/>
          <w:szCs w:val="32"/>
          <w:u w:color="000000"/>
          <w:lang w:eastAsia="zh-TW"/>
        </w:rPr>
        <w:t>热爱祖国，遵纪守法，诚实守信，具备良好的个人品质及道德修养，无</w:t>
      </w:r>
      <w:r w:rsidR="009F58C1">
        <w:rPr>
          <w:rFonts w:ascii="仿宋_GB2312" w:eastAsia="仿宋_GB2312" w:hAnsi="Times New Roman" w:cs="Cambria" w:hint="eastAsia"/>
          <w:color w:val="000000"/>
          <w:sz w:val="32"/>
          <w:szCs w:val="32"/>
          <w:u w:color="000000"/>
          <w:lang w:eastAsia="zh-TW"/>
        </w:rPr>
        <w:t>违法违纪</w:t>
      </w:r>
      <w:r w:rsidR="008D65FA">
        <w:rPr>
          <w:rFonts w:ascii="仿宋_GB2312" w:eastAsia="仿宋_GB2312" w:hAnsi="Times New Roman" w:cs="Cambria" w:hint="eastAsia"/>
          <w:color w:val="000000"/>
          <w:sz w:val="32"/>
          <w:szCs w:val="32"/>
          <w:u w:color="000000"/>
          <w:lang w:eastAsia="zh-TW"/>
        </w:rPr>
        <w:t>行为</w:t>
      </w:r>
      <w:r w:rsidRPr="000D1985">
        <w:rPr>
          <w:rFonts w:ascii="仿宋_GB2312" w:eastAsia="仿宋_GB2312" w:hAnsi="Times New Roman" w:cs="Cambria" w:hint="eastAsia"/>
          <w:color w:val="000000"/>
          <w:sz w:val="32"/>
          <w:szCs w:val="32"/>
          <w:u w:color="000000"/>
          <w:lang w:eastAsia="zh-TW"/>
        </w:rPr>
        <w:t>；年龄在18周岁到</w:t>
      </w:r>
      <w:r w:rsidRPr="000D1985">
        <w:rPr>
          <w:rFonts w:ascii="仿宋_GB2312" w:eastAsia="仿宋_GB2312" w:hAnsi="Times New Roman" w:cs="Cambria"/>
          <w:color w:val="000000"/>
          <w:sz w:val="32"/>
          <w:szCs w:val="32"/>
          <w:u w:color="000000"/>
          <w:lang w:eastAsia="zh-TW"/>
        </w:rPr>
        <w:t>35周岁（含）</w:t>
      </w:r>
      <w:r w:rsidRPr="000D1985">
        <w:rPr>
          <w:rFonts w:ascii="仿宋_GB2312" w:eastAsia="仿宋_GB2312" w:hAnsi="Times New Roman" w:cs="Cambria" w:hint="eastAsia"/>
          <w:color w:val="000000"/>
          <w:sz w:val="32"/>
          <w:szCs w:val="32"/>
          <w:u w:color="000000"/>
          <w:lang w:eastAsia="zh-TW"/>
        </w:rPr>
        <w:t>之间，</w:t>
      </w:r>
      <w:r w:rsidRPr="000D1985">
        <w:rPr>
          <w:rFonts w:ascii="仿宋_GB2312" w:eastAsia="仿宋_GB2312" w:hAnsi="Times New Roman" w:cs="Cambria"/>
          <w:color w:val="000000"/>
          <w:sz w:val="32"/>
          <w:szCs w:val="32"/>
          <w:u w:color="000000"/>
          <w:lang w:eastAsia="zh-TW"/>
        </w:rPr>
        <w:t>具有正常履行职责的身体条件</w:t>
      </w:r>
      <w:r w:rsidRPr="000D1985">
        <w:rPr>
          <w:rFonts w:ascii="仿宋_GB2312" w:eastAsia="仿宋_GB2312" w:hAnsi="Times New Roman" w:cs="Cambria" w:hint="eastAsia"/>
          <w:color w:val="000000"/>
          <w:sz w:val="32"/>
          <w:szCs w:val="32"/>
          <w:u w:color="000000"/>
          <w:lang w:eastAsia="zh-TW"/>
        </w:rPr>
        <w:t>。</w:t>
      </w:r>
    </w:p>
    <w:p w14:paraId="5A0540C1" w14:textId="77777777" w:rsidR="00C97EAB" w:rsidRPr="000D1985" w:rsidRDefault="009118E7" w:rsidP="000D1985">
      <w:pPr>
        <w:spacing w:line="360" w:lineRule="auto"/>
        <w:ind w:firstLineChars="198" w:firstLine="634"/>
        <w:rPr>
          <w:rFonts w:ascii="仿宋_GB2312" w:eastAsia="仿宋_GB2312" w:hAnsi="Times New Roman" w:cs="Cambria"/>
          <w:color w:val="000000"/>
          <w:sz w:val="32"/>
          <w:szCs w:val="32"/>
          <w:u w:color="000000"/>
          <w:lang w:eastAsia="zh-TW"/>
        </w:rPr>
      </w:pPr>
      <w:r w:rsidRPr="000D1985">
        <w:rPr>
          <w:rFonts w:ascii="仿宋_GB2312" w:eastAsia="仿宋_GB2312" w:hAnsi="Times New Roman" w:cs="Cambria" w:hint="eastAsia"/>
          <w:color w:val="000000"/>
          <w:sz w:val="32"/>
          <w:szCs w:val="32"/>
          <w:u w:color="000000"/>
          <w:lang w:eastAsia="zh-TW"/>
        </w:rPr>
        <w:t>（二）学历及相关要求：</w:t>
      </w:r>
    </w:p>
    <w:p w14:paraId="1692195D" w14:textId="77777777" w:rsidR="00C97EAB" w:rsidRPr="000D1985" w:rsidRDefault="009118E7" w:rsidP="000D1985">
      <w:pPr>
        <w:spacing w:line="360" w:lineRule="auto"/>
        <w:ind w:firstLineChars="198" w:firstLine="634"/>
        <w:rPr>
          <w:rFonts w:ascii="仿宋_GB2312" w:eastAsia="仿宋_GB2312" w:hAnsi="Times New Roman" w:cs="Cambria"/>
          <w:color w:val="000000"/>
          <w:sz w:val="32"/>
          <w:szCs w:val="32"/>
          <w:u w:color="000000"/>
        </w:rPr>
      </w:pPr>
      <w:r w:rsidRPr="000D1985">
        <w:rPr>
          <w:rFonts w:ascii="仿宋_GB2312" w:eastAsia="仿宋_GB2312" w:hAnsi="Times New Roman" w:cs="Cambria" w:hint="eastAsia"/>
          <w:color w:val="000000"/>
          <w:sz w:val="32"/>
          <w:szCs w:val="32"/>
          <w:u w:color="000000"/>
          <w:lang w:eastAsia="zh-TW"/>
        </w:rPr>
        <w:t>1</w:t>
      </w:r>
      <w:r w:rsidRPr="000D1985">
        <w:rPr>
          <w:rFonts w:ascii="仿宋_GB2312" w:hAnsi="Times New Roman" w:cs="Cambria" w:hint="eastAsia"/>
          <w:color w:val="000000"/>
          <w:sz w:val="32"/>
          <w:szCs w:val="32"/>
          <w:u w:color="000000"/>
        </w:rPr>
        <w:t>.</w:t>
      </w:r>
      <w:r w:rsidRPr="000D1985">
        <w:rPr>
          <w:rFonts w:ascii="仿宋_GB2312" w:eastAsia="仿宋_GB2312" w:hAnsi="Times New Roman" w:cs="Cambria"/>
          <w:color w:val="000000"/>
          <w:sz w:val="32"/>
          <w:szCs w:val="32"/>
          <w:u w:color="000000"/>
          <w:lang w:eastAsia="zh-TW"/>
        </w:rPr>
        <w:t>境内高校应届毕业生：具有</w:t>
      </w:r>
      <w:r w:rsidRPr="000D1985">
        <w:rPr>
          <w:rFonts w:ascii="仿宋_GB2312" w:eastAsia="仿宋_GB2312" w:hAnsi="Times New Roman" w:cs="Cambria" w:hint="eastAsia"/>
          <w:color w:val="000000"/>
          <w:sz w:val="32"/>
          <w:szCs w:val="32"/>
          <w:u w:color="000000"/>
          <w:lang w:eastAsia="zh-TW"/>
        </w:rPr>
        <w:t>硕士研究生及</w:t>
      </w:r>
      <w:r w:rsidRPr="000D1985">
        <w:rPr>
          <w:rFonts w:ascii="仿宋_GB2312" w:eastAsia="仿宋_GB2312" w:hAnsi="Times New Roman" w:cs="Cambria"/>
          <w:color w:val="000000"/>
          <w:sz w:val="32"/>
          <w:szCs w:val="32"/>
          <w:u w:color="000000"/>
          <w:lang w:eastAsia="zh-TW"/>
        </w:rPr>
        <w:t>以上学历，培养方式为统招统分（不含定向和委培毕业生）。</w:t>
      </w:r>
      <w:r w:rsidRPr="000D1985">
        <w:rPr>
          <w:rFonts w:ascii="仿宋_GB2312" w:eastAsia="仿宋_GB2312" w:hAnsi="Times New Roman" w:cs="Cambria"/>
          <w:color w:val="000000"/>
          <w:sz w:val="32"/>
          <w:szCs w:val="32"/>
          <w:u w:color="000000"/>
        </w:rPr>
        <w:t>2021年7月前毕业，且报到入职时毕业证、学位证、就业报到证</w:t>
      </w:r>
      <w:r w:rsidRPr="000D1985">
        <w:rPr>
          <w:rFonts w:ascii="仿宋_GB2312" w:eastAsia="仿宋_GB2312" w:hAnsi="Times New Roman" w:cs="Cambria"/>
          <w:color w:val="000000"/>
          <w:sz w:val="32"/>
          <w:szCs w:val="32"/>
          <w:u w:color="000000"/>
        </w:rPr>
        <w:t>“</w:t>
      </w:r>
      <w:r w:rsidRPr="000D1985">
        <w:rPr>
          <w:rFonts w:ascii="仿宋_GB2312" w:eastAsia="仿宋_GB2312" w:hAnsi="Times New Roman" w:cs="Cambria"/>
          <w:color w:val="000000"/>
          <w:sz w:val="32"/>
          <w:szCs w:val="32"/>
          <w:u w:color="000000"/>
        </w:rPr>
        <w:t>三证齐全</w:t>
      </w:r>
      <w:r w:rsidRPr="000D1985">
        <w:rPr>
          <w:rFonts w:ascii="仿宋_GB2312" w:eastAsia="仿宋_GB2312" w:hAnsi="Times New Roman" w:cs="Cambria"/>
          <w:color w:val="000000"/>
          <w:sz w:val="32"/>
          <w:szCs w:val="32"/>
          <w:u w:color="000000"/>
        </w:rPr>
        <w:t>”</w:t>
      </w:r>
      <w:r w:rsidRPr="000D1985">
        <w:rPr>
          <w:rFonts w:ascii="仿宋_GB2312" w:eastAsia="仿宋_GB2312" w:hAnsi="Times New Roman" w:cs="Cambria"/>
          <w:color w:val="000000"/>
          <w:sz w:val="32"/>
          <w:szCs w:val="32"/>
          <w:u w:color="000000"/>
        </w:rPr>
        <w:t>。</w:t>
      </w:r>
    </w:p>
    <w:p w14:paraId="7DE3B1D0" w14:textId="77777777" w:rsidR="00C97EAB" w:rsidRPr="000D1985" w:rsidRDefault="009118E7" w:rsidP="000D1985">
      <w:pPr>
        <w:spacing w:line="360" w:lineRule="auto"/>
        <w:ind w:firstLineChars="198" w:firstLine="634"/>
        <w:rPr>
          <w:rFonts w:ascii="仿宋_GB2312" w:eastAsia="仿宋_GB2312" w:hAnsi="Times New Roman" w:cs="Cambria"/>
          <w:color w:val="000000"/>
          <w:sz w:val="32"/>
          <w:szCs w:val="32"/>
          <w:u w:color="000000"/>
        </w:rPr>
      </w:pPr>
      <w:r w:rsidRPr="000D1985">
        <w:rPr>
          <w:rFonts w:ascii="仿宋_GB2312" w:eastAsia="仿宋_GB2312" w:hAnsi="Times New Roman" w:cs="Cambria"/>
          <w:color w:val="000000"/>
          <w:sz w:val="32"/>
          <w:szCs w:val="32"/>
          <w:u w:color="000000"/>
        </w:rPr>
        <w:t>2</w:t>
      </w:r>
      <w:r w:rsidRPr="000D1985">
        <w:rPr>
          <w:rFonts w:ascii="仿宋_GB2312" w:hAnsi="Times New Roman" w:cs="Cambria" w:hint="eastAsia"/>
          <w:color w:val="000000"/>
          <w:sz w:val="32"/>
          <w:szCs w:val="32"/>
          <w:u w:color="000000"/>
        </w:rPr>
        <w:t>.</w:t>
      </w:r>
      <w:r w:rsidRPr="000D1985">
        <w:rPr>
          <w:rFonts w:ascii="仿宋_GB2312" w:eastAsia="仿宋_GB2312" w:hAnsi="Times New Roman" w:cs="Cambria"/>
          <w:color w:val="000000"/>
          <w:sz w:val="32"/>
          <w:szCs w:val="32"/>
          <w:u w:color="000000"/>
        </w:rPr>
        <w:t>海外院校留学归国人员：毕业回国时间一般不早于</w:t>
      </w:r>
      <w:r w:rsidR="00CC6564" w:rsidRPr="000D1985">
        <w:rPr>
          <w:rFonts w:ascii="仿宋_GB2312" w:eastAsia="仿宋_GB2312" w:hAnsi="Times New Roman" w:cs="Cambria"/>
          <w:color w:val="000000"/>
          <w:sz w:val="32"/>
          <w:szCs w:val="32"/>
          <w:u w:color="000000"/>
        </w:rPr>
        <w:t>2021</w:t>
      </w:r>
      <w:r w:rsidRPr="000D1985">
        <w:rPr>
          <w:rFonts w:ascii="仿宋_GB2312" w:eastAsia="仿宋_GB2312" w:hAnsi="Times New Roman" w:cs="Cambria"/>
          <w:color w:val="000000"/>
          <w:sz w:val="32"/>
          <w:szCs w:val="32"/>
          <w:u w:color="000000"/>
        </w:rPr>
        <w:t>年7月，并应能够在</w:t>
      </w:r>
      <w:r w:rsidR="00CC6564" w:rsidRPr="000D1985">
        <w:rPr>
          <w:rFonts w:ascii="仿宋_GB2312" w:eastAsia="仿宋_GB2312" w:hAnsi="Times New Roman" w:cs="Cambria"/>
          <w:color w:val="000000"/>
          <w:sz w:val="32"/>
          <w:szCs w:val="32"/>
          <w:u w:color="000000"/>
        </w:rPr>
        <w:t>2022</w:t>
      </w:r>
      <w:r w:rsidRPr="000D1985">
        <w:rPr>
          <w:rFonts w:ascii="仿宋_GB2312" w:eastAsia="仿宋_GB2312" w:hAnsi="Times New Roman" w:cs="Cambria"/>
          <w:color w:val="000000"/>
          <w:sz w:val="32"/>
          <w:szCs w:val="32"/>
          <w:u w:color="000000"/>
        </w:rPr>
        <w:t>年6月底前获得境外院校学位证书</w:t>
      </w:r>
      <w:r w:rsidRPr="000D1985">
        <w:rPr>
          <w:rFonts w:ascii="仿宋_GB2312" w:eastAsia="仿宋_GB2312" w:hAnsi="等线" w:cs="Cambria" w:hint="eastAsia"/>
          <w:color w:val="000000"/>
          <w:sz w:val="32"/>
          <w:szCs w:val="32"/>
          <w:u w:color="000000"/>
        </w:rPr>
        <w:t>并</w:t>
      </w:r>
      <w:r w:rsidRPr="000D1985">
        <w:rPr>
          <w:rFonts w:ascii="仿宋_GB2312" w:eastAsia="仿宋_GB2312" w:hAnsi="Times New Roman" w:cs="Cambria"/>
          <w:color w:val="000000"/>
          <w:sz w:val="32"/>
          <w:szCs w:val="32"/>
          <w:u w:color="000000"/>
        </w:rPr>
        <w:t>取得教育部学历学位认证</w:t>
      </w:r>
      <w:r w:rsidR="00A41DF1" w:rsidRPr="000D1985">
        <w:rPr>
          <w:rFonts w:ascii="仿宋_GB2312" w:eastAsia="仿宋_GB2312" w:hAnsi="Times New Roman" w:cs="Cambria" w:hint="eastAsia"/>
          <w:color w:val="000000"/>
          <w:sz w:val="32"/>
          <w:szCs w:val="32"/>
          <w:u w:color="000000"/>
        </w:rPr>
        <w:t>、</w:t>
      </w:r>
      <w:r w:rsidRPr="000D1985">
        <w:rPr>
          <w:rFonts w:ascii="仿宋_GB2312" w:eastAsia="仿宋_GB2312" w:hAnsi="Times New Roman" w:cs="Cambria"/>
          <w:color w:val="000000"/>
          <w:sz w:val="32"/>
          <w:szCs w:val="32"/>
          <w:u w:color="000000"/>
        </w:rPr>
        <w:t>开始全职工作。</w:t>
      </w:r>
    </w:p>
    <w:p w14:paraId="23297F23" w14:textId="4E1917F5" w:rsidR="00445A9A" w:rsidRPr="000F4F55" w:rsidRDefault="009118E7" w:rsidP="000D1985">
      <w:pPr>
        <w:spacing w:line="360" w:lineRule="auto"/>
        <w:ind w:firstLineChars="198" w:firstLine="634"/>
        <w:rPr>
          <w:rFonts w:ascii="仿宋_GB2312" w:eastAsia="仿宋_GB2312" w:hAnsi="Times New Roman" w:cs="Cambria"/>
          <w:color w:val="000000"/>
          <w:sz w:val="32"/>
          <w:szCs w:val="32"/>
          <w:u w:color="000000"/>
          <w:lang w:eastAsia="zh-TW"/>
        </w:rPr>
      </w:pPr>
      <w:r w:rsidRPr="000D1985">
        <w:rPr>
          <w:rFonts w:ascii="仿宋_GB2312" w:eastAsia="仿宋_GB2312" w:hAnsi="Times New Roman" w:cs="Cambria"/>
          <w:color w:val="000000"/>
          <w:sz w:val="32"/>
          <w:szCs w:val="32"/>
          <w:u w:color="000000"/>
          <w:lang w:eastAsia="zh-TW"/>
        </w:rPr>
        <w:t>（三）具有良好的英语听说读写能力。</w:t>
      </w:r>
      <w:r w:rsidRPr="000D1985">
        <w:rPr>
          <w:rFonts w:ascii="仿宋_GB2312" w:eastAsia="仿宋_GB2312" w:hAnsi="Times New Roman" w:cs="Cambria" w:hint="eastAsia"/>
          <w:color w:val="000000"/>
          <w:sz w:val="32"/>
          <w:szCs w:val="32"/>
          <w:u w:color="000000"/>
          <w:lang w:eastAsia="zh-TW"/>
        </w:rPr>
        <w:t>一般应通过大学英语六级考试（成绩不低于</w:t>
      </w:r>
      <w:r w:rsidRPr="000D1985">
        <w:rPr>
          <w:rFonts w:ascii="仿宋_GB2312" w:eastAsia="仿宋_GB2312" w:hAnsi="Times New Roman" w:cs="Cambria"/>
          <w:color w:val="000000"/>
          <w:sz w:val="32"/>
          <w:szCs w:val="32"/>
          <w:u w:color="000000"/>
          <w:lang w:eastAsia="zh-TW"/>
        </w:rPr>
        <w:t>425分）</w:t>
      </w:r>
      <w:r w:rsidR="000F51D9">
        <w:rPr>
          <w:rFonts w:ascii="仿宋_GB2312" w:eastAsia="仿宋_GB2312" w:hAnsi="Times New Roman" w:cs="Cambria" w:hint="eastAsia"/>
          <w:color w:val="000000"/>
          <w:sz w:val="32"/>
          <w:szCs w:val="32"/>
          <w:u w:color="000000"/>
          <w:lang w:eastAsia="zh-TW"/>
        </w:rPr>
        <w:t>，</w:t>
      </w:r>
      <w:r w:rsidRPr="000D1985">
        <w:rPr>
          <w:rFonts w:ascii="仿宋_GB2312" w:eastAsia="仿宋_GB2312" w:hAnsi="Times New Roman" w:cs="Cambria" w:hint="eastAsia"/>
          <w:color w:val="000000"/>
          <w:sz w:val="32"/>
          <w:szCs w:val="32"/>
          <w:u w:color="000000"/>
          <w:lang w:eastAsia="zh-TW"/>
        </w:rPr>
        <w:t>或</w:t>
      </w:r>
      <w:r w:rsidRPr="000D1985">
        <w:rPr>
          <w:rFonts w:ascii="仿宋_GB2312" w:eastAsia="仿宋_GB2312" w:hAnsi="Times New Roman" w:cs="Cambria"/>
          <w:color w:val="000000"/>
          <w:sz w:val="32"/>
          <w:szCs w:val="32"/>
          <w:u w:color="000000"/>
          <w:lang w:eastAsia="zh-TW"/>
        </w:rPr>
        <w:t>托业（TOEIC）听读公开考试715分及以上，或新托福（TOEFL-IBT）考试85分及以上，或雅思（IELTS）考试6.5分及以上。</w:t>
      </w:r>
      <w:r w:rsidR="00B35C61" w:rsidRPr="000F4F55">
        <w:rPr>
          <w:rFonts w:ascii="仿宋_GB2312" w:eastAsia="仿宋_GB2312" w:hAnsi="Times New Roman" w:cs="Cambria" w:hint="eastAsia"/>
          <w:color w:val="000000"/>
          <w:sz w:val="32"/>
          <w:szCs w:val="32"/>
          <w:u w:color="000000"/>
          <w:lang w:eastAsia="zh-TW"/>
        </w:rPr>
        <w:t>应聘</w:t>
      </w:r>
      <w:r w:rsidR="00445A9A" w:rsidRPr="000F4F55">
        <w:rPr>
          <w:rFonts w:ascii="仿宋_GB2312" w:eastAsia="仿宋_GB2312" w:hAnsi="Times New Roman" w:cs="Cambria" w:hint="eastAsia"/>
          <w:color w:val="000000"/>
          <w:sz w:val="32"/>
          <w:szCs w:val="32"/>
          <w:u w:color="000000"/>
          <w:lang w:eastAsia="zh-TW"/>
        </w:rPr>
        <w:t>英语类（口译）</w:t>
      </w:r>
      <w:r w:rsidR="00B35C61" w:rsidRPr="000F4F55">
        <w:rPr>
          <w:rFonts w:ascii="仿宋_GB2312" w:eastAsia="仿宋_GB2312" w:hAnsi="Times New Roman" w:cs="Cambria" w:hint="eastAsia"/>
          <w:color w:val="000000"/>
          <w:sz w:val="32"/>
          <w:szCs w:val="32"/>
          <w:u w:color="000000"/>
          <w:lang w:eastAsia="zh-TW"/>
        </w:rPr>
        <w:t>岗位的</w:t>
      </w:r>
      <w:r w:rsidR="00445A9A" w:rsidRPr="000F4F55">
        <w:rPr>
          <w:rFonts w:ascii="仿宋_GB2312" w:eastAsia="仿宋_GB2312" w:hAnsi="Times New Roman" w:cs="Cambria" w:hint="eastAsia"/>
          <w:color w:val="000000"/>
          <w:sz w:val="32"/>
          <w:szCs w:val="32"/>
          <w:u w:color="000000"/>
          <w:lang w:eastAsia="zh-TW"/>
        </w:rPr>
        <w:t>，</w:t>
      </w:r>
      <w:r w:rsidR="00B35C61" w:rsidRPr="000F4F55">
        <w:rPr>
          <w:rFonts w:ascii="仿宋_GB2312" w:eastAsia="仿宋_GB2312" w:hAnsi="Times New Roman" w:cs="Cambria" w:hint="eastAsia"/>
          <w:color w:val="000000"/>
          <w:sz w:val="32"/>
          <w:szCs w:val="32"/>
          <w:u w:color="000000"/>
          <w:lang w:eastAsia="zh-TW"/>
        </w:rPr>
        <w:t>以</w:t>
      </w:r>
      <w:r w:rsidR="00445A9A" w:rsidRPr="000F4F55">
        <w:rPr>
          <w:rFonts w:ascii="仿宋_GB2312" w:eastAsia="仿宋_GB2312" w:hAnsi="Times New Roman" w:cs="Cambria" w:hint="eastAsia"/>
          <w:color w:val="000000"/>
          <w:sz w:val="32"/>
          <w:szCs w:val="32"/>
          <w:u w:color="000000"/>
          <w:lang w:eastAsia="zh-TW"/>
        </w:rPr>
        <w:t>通过国家英语专业八级（T</w:t>
      </w:r>
      <w:r w:rsidR="00445A9A" w:rsidRPr="000F4F55">
        <w:rPr>
          <w:rFonts w:ascii="仿宋_GB2312" w:eastAsia="仿宋_GB2312" w:hAnsi="Times New Roman" w:cs="Cambria"/>
          <w:color w:val="000000"/>
          <w:sz w:val="32"/>
          <w:szCs w:val="32"/>
          <w:u w:color="000000"/>
          <w:lang w:eastAsia="zh-TW"/>
        </w:rPr>
        <w:t>EM</w:t>
      </w:r>
      <w:r w:rsidR="00445A9A" w:rsidRPr="000F4F55">
        <w:rPr>
          <w:rFonts w:ascii="仿宋_GB2312" w:eastAsia="仿宋_GB2312" w:hAnsi="Times New Roman" w:cs="Cambria" w:hint="eastAsia"/>
          <w:color w:val="000000"/>
          <w:sz w:val="32"/>
          <w:szCs w:val="32"/>
          <w:u w:color="000000"/>
          <w:lang w:eastAsia="zh-TW"/>
        </w:rPr>
        <w:t>-</w:t>
      </w:r>
      <w:r w:rsidR="00445A9A" w:rsidRPr="000F4F55">
        <w:rPr>
          <w:rFonts w:ascii="仿宋_GB2312" w:eastAsia="仿宋_GB2312" w:hAnsi="Times New Roman" w:cs="Cambria"/>
          <w:color w:val="000000"/>
          <w:sz w:val="32"/>
          <w:szCs w:val="32"/>
          <w:u w:color="000000"/>
          <w:lang w:eastAsia="zh-TW"/>
        </w:rPr>
        <w:t>8</w:t>
      </w:r>
      <w:r w:rsidR="00445A9A" w:rsidRPr="000F4F55">
        <w:rPr>
          <w:rFonts w:ascii="仿宋_GB2312" w:eastAsia="仿宋_GB2312" w:hAnsi="Times New Roman" w:cs="Cambria" w:hint="eastAsia"/>
          <w:color w:val="000000"/>
          <w:sz w:val="32"/>
          <w:szCs w:val="32"/>
          <w:u w:color="000000"/>
          <w:lang w:eastAsia="zh-TW"/>
        </w:rPr>
        <w:t>）考试，获得中国翻译专业资格（水平）考试（CATTI）二级及以上口笔译证书、上海高级口译证书者优先。</w:t>
      </w:r>
    </w:p>
    <w:p w14:paraId="09FF1DE3" w14:textId="77777777" w:rsidR="00C97EAB" w:rsidRPr="000D1985" w:rsidRDefault="009118E7" w:rsidP="000D1985">
      <w:pPr>
        <w:spacing w:line="360" w:lineRule="auto"/>
        <w:ind w:firstLineChars="198" w:firstLine="634"/>
        <w:rPr>
          <w:rFonts w:ascii="仿宋_GB2312" w:eastAsia="仿宋_GB2312" w:hAnsi="Times New Roman" w:cs="Cambria"/>
          <w:color w:val="000000"/>
          <w:sz w:val="32"/>
          <w:szCs w:val="32"/>
          <w:u w:color="000000"/>
        </w:rPr>
      </w:pPr>
      <w:r w:rsidRPr="000D1985">
        <w:rPr>
          <w:rFonts w:ascii="仿宋_GB2312" w:eastAsia="仿宋_GB2312" w:hAnsi="Times New Roman" w:cs="Cambria" w:hint="eastAsia"/>
          <w:color w:val="000000"/>
          <w:sz w:val="32"/>
          <w:szCs w:val="32"/>
          <w:u w:color="000000"/>
          <w:lang w:eastAsia="zh-TW"/>
        </w:rPr>
        <w:t>（四）愿意致力于促进</w:t>
      </w:r>
      <w:r w:rsidRPr="000D1985">
        <w:rPr>
          <w:rFonts w:ascii="仿宋_GB2312" w:eastAsia="仿宋_GB2312" w:hAnsi="Times New Roman" w:cs="Cambria"/>
          <w:color w:val="000000"/>
          <w:sz w:val="32"/>
          <w:szCs w:val="32"/>
          <w:u w:color="000000"/>
          <w:lang w:eastAsia="zh-TW"/>
        </w:rPr>
        <w:t>互联网金融健康规范发展事业，认同中国互联网金融协会</w:t>
      </w:r>
      <w:r w:rsidR="00E64370" w:rsidRPr="000D1985">
        <w:rPr>
          <w:rFonts w:ascii="仿宋_GB2312" w:eastAsia="仿宋_GB2312" w:hAnsi="Times New Roman" w:cs="Cambria" w:hint="eastAsia"/>
          <w:color w:val="000000"/>
          <w:sz w:val="32"/>
          <w:szCs w:val="32"/>
          <w:u w:color="000000"/>
          <w:lang w:eastAsia="zh-TW"/>
        </w:rPr>
        <w:t>系统</w:t>
      </w:r>
      <w:r w:rsidRPr="000D1985">
        <w:rPr>
          <w:rFonts w:ascii="仿宋_GB2312" w:eastAsia="仿宋_GB2312" w:hAnsi="Times New Roman" w:cs="Cambria"/>
          <w:color w:val="000000"/>
          <w:sz w:val="32"/>
          <w:szCs w:val="32"/>
          <w:u w:color="000000"/>
          <w:lang w:eastAsia="zh-TW"/>
        </w:rPr>
        <w:t>组织文化</w:t>
      </w:r>
      <w:r w:rsidRPr="000D1985">
        <w:rPr>
          <w:rFonts w:ascii="仿宋_GB2312" w:eastAsia="仿宋_GB2312" w:hAnsi="Times New Roman" w:cs="Cambria" w:hint="eastAsia"/>
          <w:color w:val="000000"/>
          <w:sz w:val="32"/>
          <w:szCs w:val="32"/>
          <w:u w:color="000000"/>
          <w:lang w:eastAsia="zh-TW"/>
        </w:rPr>
        <w:t>。</w:t>
      </w:r>
    </w:p>
    <w:p w14:paraId="1B2A3B79" w14:textId="77777777" w:rsidR="00C97EAB" w:rsidRPr="000D1985" w:rsidRDefault="009118E7" w:rsidP="000D1985">
      <w:pPr>
        <w:spacing w:line="360" w:lineRule="auto"/>
        <w:ind w:firstLineChars="198" w:firstLine="634"/>
        <w:rPr>
          <w:rFonts w:ascii="仿宋_GB2312" w:eastAsia="仿宋_GB2312" w:hAnsi="Times New Roman" w:cs="Cambria"/>
          <w:color w:val="000000"/>
          <w:sz w:val="32"/>
          <w:szCs w:val="32"/>
          <w:u w:color="000000"/>
        </w:rPr>
      </w:pPr>
      <w:r w:rsidRPr="000D1985">
        <w:rPr>
          <w:rFonts w:ascii="仿宋_GB2312" w:eastAsia="仿宋_GB2312" w:hAnsi="Times New Roman" w:cs="Cambria" w:hint="eastAsia"/>
          <w:color w:val="000000"/>
          <w:sz w:val="32"/>
          <w:szCs w:val="32"/>
          <w:u w:color="000000"/>
          <w:lang w:eastAsia="zh-TW"/>
        </w:rPr>
        <w:t>（五）学业成绩优秀，在本专业排名靠前，无不合格科目。综合素质较高，有较好的实践经验或研究成果，获得奖学金及其他相关荣誉称号。</w:t>
      </w:r>
    </w:p>
    <w:p w14:paraId="3E3858AA" w14:textId="77777777" w:rsidR="00C97EAB" w:rsidRPr="000D1985" w:rsidRDefault="009118E7" w:rsidP="000D1985">
      <w:pPr>
        <w:spacing w:line="360" w:lineRule="auto"/>
        <w:ind w:firstLineChars="150" w:firstLine="480"/>
        <w:rPr>
          <w:rFonts w:ascii="仿宋_GB2312" w:eastAsia="PMingLiU" w:hAnsi="Times New Roman" w:cs="Cambria"/>
          <w:color w:val="000000"/>
          <w:sz w:val="32"/>
          <w:szCs w:val="32"/>
          <w:u w:color="000000"/>
          <w:lang w:eastAsia="zh-TW"/>
        </w:rPr>
      </w:pPr>
      <w:r w:rsidRPr="000D1985">
        <w:rPr>
          <w:rFonts w:ascii="仿宋_GB2312" w:eastAsia="仿宋_GB2312" w:hAnsi="Times New Roman" w:cs="Cambria" w:hint="eastAsia"/>
          <w:color w:val="000000"/>
          <w:sz w:val="32"/>
          <w:szCs w:val="32"/>
          <w:u w:color="000000"/>
          <w:lang w:eastAsia="zh-TW"/>
        </w:rPr>
        <w:t>（六）具有进取心、责任感和团队意识。具备较强的分析、解决问题能力和良好的沟通、写作及组织管理能力，具有一定的学生社团或社会实践经历。</w:t>
      </w:r>
    </w:p>
    <w:p w14:paraId="12AE4515" w14:textId="77777777" w:rsidR="00C97EAB" w:rsidRPr="000D1985" w:rsidRDefault="009118E7" w:rsidP="00C97EAB">
      <w:pPr>
        <w:ind w:firstLineChars="200" w:firstLine="640"/>
        <w:rPr>
          <w:rFonts w:ascii="黑体" w:eastAsia="PMingLiU" w:hAnsi="黑体" w:cs="Cambria"/>
          <w:color w:val="000000"/>
          <w:sz w:val="32"/>
          <w:szCs w:val="32"/>
          <w:u w:color="000000"/>
          <w:lang w:eastAsia="zh-TW"/>
        </w:rPr>
      </w:pPr>
      <w:r w:rsidRPr="000D1985">
        <w:rPr>
          <w:rFonts w:ascii="黑体" w:eastAsia="黑体" w:hAnsi="黑体" w:cs="Cambria" w:hint="eastAsia"/>
          <w:color w:val="000000"/>
          <w:sz w:val="32"/>
          <w:szCs w:val="32"/>
          <w:u w:color="000000"/>
          <w:lang w:eastAsia="zh-TW"/>
        </w:rPr>
        <w:t>三、招聘流程</w:t>
      </w:r>
    </w:p>
    <w:p w14:paraId="429CE981" w14:textId="77777777" w:rsidR="00E64370" w:rsidRPr="000D5BF9" w:rsidRDefault="00E64370" w:rsidP="000D5BF9">
      <w:pPr>
        <w:rPr>
          <w:rFonts w:ascii="黑体" w:eastAsiaTheme="minorEastAsia" w:hAnsi="黑体"/>
          <w:sz w:val="30"/>
          <w:szCs w:val="30"/>
        </w:rPr>
      </w:pPr>
      <w:r>
        <w:rPr>
          <w:rFonts w:ascii="黑体" w:eastAsiaTheme="minorEastAsia" w:hAnsi="黑体" w:hint="eastAsia"/>
          <w:noProof/>
          <w:sz w:val="30"/>
          <w:szCs w:val="30"/>
        </w:rPr>
        <w:drawing>
          <wp:inline distT="0" distB="0" distL="0" distR="0" wp14:anchorId="3C8B8810" wp14:editId="4FEFA6E7">
            <wp:extent cx="5274310" cy="110236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extLst>
                        <a:ext uri="{28A0092B-C50C-407E-A947-70E740481C1C}">
                          <a14:useLocalDpi xmlns:a14="http://schemas.microsoft.com/office/drawing/2010/main" val="0"/>
                        </a:ext>
                      </a:extLst>
                    </a:blip>
                    <a:stretch>
                      <a:fillRect/>
                    </a:stretch>
                  </pic:blipFill>
                  <pic:spPr>
                    <a:xfrm>
                      <a:off x="0" y="0"/>
                      <a:ext cx="5274310" cy="1102360"/>
                    </a:xfrm>
                    <a:prstGeom prst="rect">
                      <a:avLst/>
                    </a:prstGeom>
                  </pic:spPr>
                </pic:pic>
              </a:graphicData>
            </a:graphic>
          </wp:inline>
        </w:drawing>
      </w:r>
    </w:p>
    <w:p w14:paraId="18B6E085" w14:textId="77777777" w:rsidR="00C97EAB" w:rsidRPr="000D1985" w:rsidRDefault="009118E7" w:rsidP="000D1985">
      <w:pPr>
        <w:spacing w:line="360" w:lineRule="auto"/>
        <w:ind w:firstLineChars="200" w:firstLine="640"/>
        <w:rPr>
          <w:rFonts w:ascii="黑体" w:eastAsia="黑体" w:hAnsi="黑体"/>
          <w:bCs/>
          <w:sz w:val="32"/>
          <w:szCs w:val="32"/>
        </w:rPr>
      </w:pPr>
      <w:r w:rsidRPr="000D1985">
        <w:rPr>
          <w:rFonts w:ascii="黑体" w:eastAsia="黑体" w:hAnsi="黑体" w:hint="eastAsia"/>
          <w:bCs/>
          <w:sz w:val="32"/>
          <w:szCs w:val="32"/>
        </w:rPr>
        <w:t>四、报名方式</w:t>
      </w:r>
    </w:p>
    <w:p w14:paraId="3ACFFBF3" w14:textId="77777777" w:rsidR="00C97EAB" w:rsidRPr="000D1985" w:rsidRDefault="009118E7" w:rsidP="000D1985">
      <w:pPr>
        <w:spacing w:line="360" w:lineRule="auto"/>
        <w:ind w:firstLineChars="200" w:firstLine="640"/>
        <w:rPr>
          <w:rFonts w:ascii="仿宋_GB2312" w:eastAsia="仿宋_GB2312" w:hAnsi="Times New Roman" w:cs="Cambria"/>
          <w:color w:val="000000"/>
          <w:sz w:val="32"/>
          <w:szCs w:val="32"/>
          <w:u w:color="000000"/>
          <w:lang w:eastAsia="zh-TW"/>
        </w:rPr>
      </w:pPr>
      <w:r w:rsidRPr="000D1985">
        <w:rPr>
          <w:rFonts w:ascii="仿宋_GB2312" w:eastAsia="仿宋_GB2312" w:hAnsi="Times New Roman" w:cs="Cambria" w:hint="eastAsia"/>
          <w:color w:val="000000"/>
          <w:sz w:val="32"/>
          <w:szCs w:val="32"/>
          <w:u w:color="000000"/>
          <w:lang w:eastAsia="zh-TW"/>
        </w:rPr>
        <w:t>进入上述各招聘单位下方的网申地址</w:t>
      </w:r>
      <w:r w:rsidR="007E76B7" w:rsidRPr="000D1985">
        <w:rPr>
          <w:rFonts w:ascii="仿宋_GB2312" w:eastAsia="仿宋_GB2312" w:hAnsi="Times New Roman" w:cs="Cambria" w:hint="eastAsia"/>
          <w:color w:val="000000"/>
          <w:sz w:val="32"/>
          <w:szCs w:val="32"/>
          <w:u w:color="000000"/>
          <w:lang w:eastAsia="zh-TW"/>
        </w:rPr>
        <w:t>或统一网申地址</w:t>
      </w:r>
      <w:r w:rsidRPr="000D1985">
        <w:rPr>
          <w:rFonts w:ascii="仿宋_GB2312" w:eastAsia="仿宋_GB2312" w:hAnsi="Times New Roman" w:cs="Cambria" w:hint="eastAsia"/>
          <w:color w:val="000000"/>
          <w:sz w:val="32"/>
          <w:szCs w:val="32"/>
          <w:u w:color="000000"/>
          <w:lang w:eastAsia="zh-TW"/>
        </w:rPr>
        <w:t>，点击“招聘对象—点击申请”，按照相关要求录入信息进行网上报名。</w:t>
      </w:r>
    </w:p>
    <w:p w14:paraId="58016481" w14:textId="77777777" w:rsidR="00C97EAB" w:rsidRPr="000D1985" w:rsidRDefault="009118E7" w:rsidP="000D1985">
      <w:pPr>
        <w:ind w:firstLineChars="200" w:firstLine="640"/>
        <w:rPr>
          <w:rStyle w:val="ae"/>
          <w:rFonts w:ascii="仿宋_GB2312" w:eastAsia="PMingLiU" w:hAnsi="Times New Roman" w:cs="Cambria"/>
          <w:color w:val="000000"/>
          <w:sz w:val="32"/>
          <w:szCs w:val="32"/>
          <w:u w:val="none" w:color="000000"/>
          <w:lang w:eastAsia="zh-TW"/>
        </w:rPr>
      </w:pPr>
      <w:proofErr w:type="gramStart"/>
      <w:r w:rsidRPr="00AF7C64">
        <w:rPr>
          <w:rFonts w:ascii="仿宋_GB2312" w:eastAsia="仿宋_GB2312" w:hAnsi="Times New Roman" w:cs="Cambria" w:hint="eastAsia"/>
          <w:color w:val="000000"/>
          <w:sz w:val="32"/>
          <w:szCs w:val="32"/>
          <w:u w:color="000000"/>
        </w:rPr>
        <w:t>统一</w:t>
      </w:r>
      <w:r w:rsidRPr="00AF7C64">
        <w:rPr>
          <w:rFonts w:ascii="仿宋_GB2312" w:eastAsia="仿宋_GB2312" w:hAnsi="Times New Roman" w:cs="Cambria" w:hint="eastAsia"/>
          <w:color w:val="000000"/>
          <w:sz w:val="32"/>
          <w:szCs w:val="32"/>
          <w:u w:color="000000"/>
          <w:lang w:eastAsia="zh-TW"/>
        </w:rPr>
        <w:t>网申地址</w:t>
      </w:r>
      <w:proofErr w:type="gramEnd"/>
      <w:r w:rsidRPr="00AF7C64">
        <w:rPr>
          <w:rFonts w:ascii="仿宋_GB2312" w:eastAsia="仿宋_GB2312" w:hAnsi="Times New Roman" w:cs="Cambria" w:hint="eastAsia"/>
          <w:color w:val="000000"/>
          <w:sz w:val="32"/>
          <w:szCs w:val="32"/>
          <w:u w:color="000000"/>
          <w:lang w:eastAsia="zh-TW"/>
        </w:rPr>
        <w:t>：</w:t>
      </w:r>
      <w:r w:rsidR="00CC6564" w:rsidRPr="00AF7C64">
        <w:rPr>
          <w:rStyle w:val="ae"/>
          <w:rFonts w:ascii="仿宋_GB2312" w:eastAsia="仿宋_GB2312" w:hAnsi="Times New Roman" w:cs="Cambria"/>
          <w:sz w:val="32"/>
          <w:szCs w:val="32"/>
          <w:u w:color="000000"/>
          <w:lang w:eastAsia="zh-TW"/>
        </w:rPr>
        <w:t>nifa20</w:t>
      </w:r>
      <w:r w:rsidR="00CC6564" w:rsidRPr="00AF7C64">
        <w:rPr>
          <w:rStyle w:val="ae"/>
          <w:rFonts w:ascii="仿宋_GB2312" w:eastAsia="仿宋_GB2312" w:hAnsi="Times New Roman" w:cs="Cambria"/>
          <w:sz w:val="32"/>
          <w:szCs w:val="32"/>
          <w:u w:color="000000"/>
        </w:rPr>
        <w:t>22</w:t>
      </w:r>
      <w:r w:rsidRPr="00AF7C64">
        <w:rPr>
          <w:rStyle w:val="ae"/>
          <w:rFonts w:ascii="仿宋_GB2312" w:eastAsia="仿宋_GB2312" w:hAnsi="Times New Roman" w:cs="Cambria"/>
          <w:sz w:val="32"/>
          <w:szCs w:val="32"/>
          <w:u w:color="000000"/>
          <w:lang w:eastAsia="zh-TW"/>
        </w:rPr>
        <w:t>.zhaopin.com</w:t>
      </w:r>
    </w:p>
    <w:p w14:paraId="487990CA" w14:textId="77777777" w:rsidR="00C97EAB" w:rsidRPr="000D1985" w:rsidRDefault="009118E7" w:rsidP="000D1985">
      <w:pPr>
        <w:ind w:firstLineChars="200" w:firstLine="640"/>
        <w:rPr>
          <w:rFonts w:ascii="仿宋_GB2312" w:eastAsia="仿宋_GB2312" w:hAnsi="Times New Roman" w:cs="Cambria"/>
          <w:color w:val="000000"/>
          <w:sz w:val="32"/>
          <w:szCs w:val="32"/>
          <w:u w:color="000000"/>
        </w:rPr>
      </w:pPr>
      <w:r w:rsidRPr="000D1985">
        <w:rPr>
          <w:rFonts w:ascii="仿宋_GB2312" w:eastAsia="仿宋_GB2312" w:hAnsi="Times New Roman" w:cs="Cambria" w:hint="eastAsia"/>
          <w:color w:val="000000"/>
          <w:sz w:val="32"/>
          <w:szCs w:val="32"/>
          <w:u w:color="000000"/>
        </w:rPr>
        <w:t>报名截止日期：</w:t>
      </w:r>
      <w:r w:rsidR="00CC6564" w:rsidRPr="000D1985">
        <w:rPr>
          <w:rFonts w:ascii="仿宋_GB2312" w:eastAsia="仿宋_GB2312" w:hAnsi="Times New Roman" w:cs="Cambria" w:hint="eastAsia"/>
          <w:color w:val="000000"/>
          <w:sz w:val="32"/>
          <w:szCs w:val="32"/>
          <w:u w:color="000000"/>
        </w:rPr>
        <w:t>20</w:t>
      </w:r>
      <w:r w:rsidR="00CC6564" w:rsidRPr="000D1985">
        <w:rPr>
          <w:rFonts w:ascii="仿宋_GB2312" w:eastAsia="仿宋_GB2312" w:hAnsi="Times New Roman" w:cs="Cambria"/>
          <w:color w:val="000000"/>
          <w:sz w:val="32"/>
          <w:szCs w:val="32"/>
          <w:u w:color="000000"/>
        </w:rPr>
        <w:t>21</w:t>
      </w:r>
      <w:r w:rsidR="00CC6564" w:rsidRPr="000D1985">
        <w:rPr>
          <w:rFonts w:ascii="仿宋_GB2312" w:eastAsia="仿宋_GB2312" w:hAnsi="Times New Roman" w:cs="Cambria" w:hint="eastAsia"/>
          <w:color w:val="000000"/>
          <w:sz w:val="32"/>
          <w:szCs w:val="32"/>
          <w:u w:color="000000"/>
        </w:rPr>
        <w:t>年</w:t>
      </w:r>
      <w:r w:rsidR="00B35C61" w:rsidRPr="000D1985">
        <w:rPr>
          <w:rFonts w:ascii="仿宋_GB2312" w:eastAsia="仿宋_GB2312" w:hAnsi="Times New Roman" w:cs="Cambria"/>
          <w:color w:val="000000"/>
          <w:sz w:val="32"/>
          <w:szCs w:val="32"/>
          <w:u w:color="000000"/>
        </w:rPr>
        <w:t>11</w:t>
      </w:r>
      <w:r w:rsidRPr="000D1985">
        <w:rPr>
          <w:rFonts w:ascii="仿宋_GB2312" w:eastAsia="仿宋_GB2312" w:hAnsi="Times New Roman" w:cs="Cambria" w:hint="eastAsia"/>
          <w:color w:val="000000"/>
          <w:sz w:val="32"/>
          <w:szCs w:val="32"/>
          <w:u w:color="000000"/>
        </w:rPr>
        <w:t>月</w:t>
      </w:r>
      <w:r w:rsidR="00B35C61" w:rsidRPr="000D1985">
        <w:rPr>
          <w:rFonts w:ascii="仿宋_GB2312" w:eastAsia="仿宋_GB2312" w:hAnsi="Times New Roman" w:cs="Cambria"/>
          <w:color w:val="000000"/>
          <w:sz w:val="32"/>
          <w:szCs w:val="32"/>
          <w:u w:color="000000"/>
        </w:rPr>
        <w:t>21</w:t>
      </w:r>
      <w:r w:rsidRPr="000D1985">
        <w:rPr>
          <w:rFonts w:ascii="仿宋_GB2312" w:eastAsia="仿宋_GB2312" w:hAnsi="Times New Roman" w:cs="Cambria" w:hint="eastAsia"/>
          <w:color w:val="000000"/>
          <w:sz w:val="32"/>
          <w:szCs w:val="32"/>
          <w:u w:color="000000"/>
        </w:rPr>
        <w:t>日（周日）24:00。</w:t>
      </w:r>
    </w:p>
    <w:p w14:paraId="7AB46CBF" w14:textId="77777777" w:rsidR="00C97EAB" w:rsidRPr="000D1985" w:rsidRDefault="009118E7" w:rsidP="000D1985">
      <w:pPr>
        <w:spacing w:line="360" w:lineRule="auto"/>
        <w:ind w:firstLineChars="200" w:firstLine="640"/>
        <w:rPr>
          <w:rFonts w:ascii="黑体" w:eastAsia="黑体" w:hAnsi="黑体"/>
          <w:bCs/>
          <w:sz w:val="32"/>
          <w:szCs w:val="32"/>
        </w:rPr>
      </w:pPr>
      <w:r w:rsidRPr="000D1985">
        <w:rPr>
          <w:rFonts w:ascii="黑体" w:eastAsia="黑体" w:hAnsi="黑体" w:hint="eastAsia"/>
          <w:bCs/>
          <w:sz w:val="32"/>
          <w:szCs w:val="32"/>
        </w:rPr>
        <w:t>五、其他注意事项</w:t>
      </w:r>
    </w:p>
    <w:p w14:paraId="76BCD3A5" w14:textId="77777777" w:rsidR="00C97EAB" w:rsidRPr="000D1985" w:rsidRDefault="009118E7" w:rsidP="000D1985">
      <w:pPr>
        <w:spacing w:line="360" w:lineRule="auto"/>
        <w:ind w:firstLineChars="200" w:firstLine="640"/>
        <w:rPr>
          <w:rFonts w:ascii="仿宋_GB2312" w:eastAsia="仿宋_GB2312" w:hAnsi="Times New Roman" w:cs="Cambria"/>
          <w:color w:val="000000"/>
          <w:sz w:val="32"/>
          <w:szCs w:val="32"/>
          <w:u w:color="000000"/>
        </w:rPr>
      </w:pPr>
      <w:r w:rsidRPr="000D1985">
        <w:rPr>
          <w:rFonts w:ascii="仿宋_GB2312" w:eastAsia="仿宋_GB2312" w:hAnsi="Times New Roman" w:cs="Cambria"/>
          <w:color w:val="000000"/>
          <w:sz w:val="32"/>
          <w:szCs w:val="32"/>
          <w:u w:color="000000"/>
          <w:lang w:eastAsia="zh-TW"/>
        </w:rPr>
        <w:t>1</w:t>
      </w:r>
      <w:r w:rsidRPr="000D1985">
        <w:rPr>
          <w:rFonts w:ascii="仿宋_GB2312" w:eastAsia="仿宋_GB2312" w:hAnsi="Times New Roman" w:cs="Cambria" w:hint="eastAsia"/>
          <w:color w:val="000000"/>
          <w:sz w:val="32"/>
          <w:szCs w:val="32"/>
          <w:u w:color="000000"/>
          <w:lang w:eastAsia="zh-TW"/>
        </w:rPr>
        <w:t>.</w:t>
      </w:r>
      <w:r w:rsidRPr="000D1985">
        <w:rPr>
          <w:rFonts w:ascii="仿宋_GB2312" w:eastAsia="仿宋_GB2312" w:hAnsi="Times New Roman" w:cs="Cambria"/>
          <w:color w:val="000000"/>
          <w:sz w:val="32"/>
          <w:szCs w:val="32"/>
          <w:u w:color="000000"/>
          <w:lang w:eastAsia="zh-TW"/>
        </w:rPr>
        <w:t>应聘者应对</w:t>
      </w:r>
      <w:r w:rsidRPr="000D1985">
        <w:rPr>
          <w:rFonts w:ascii="仿宋_GB2312" w:eastAsia="仿宋_GB2312" w:hAnsi="Times New Roman" w:cs="Cambria" w:hint="eastAsia"/>
          <w:color w:val="000000"/>
          <w:sz w:val="32"/>
          <w:szCs w:val="32"/>
          <w:u w:color="000000"/>
          <w:lang w:eastAsia="zh-TW"/>
        </w:rPr>
        <w:t>提供的应聘资料真实性、准确性负责。如与事实不符，协会及招聘单位有权取消其进入到招聘下一环节或录用资格，由此导致的后果由应聘者自行负责。</w:t>
      </w:r>
    </w:p>
    <w:p w14:paraId="45104F50" w14:textId="77777777" w:rsidR="00C97EAB" w:rsidRPr="000D1985" w:rsidRDefault="009118E7" w:rsidP="000D1985">
      <w:pPr>
        <w:spacing w:line="360" w:lineRule="auto"/>
        <w:ind w:firstLineChars="200" w:firstLine="640"/>
        <w:rPr>
          <w:rFonts w:ascii="仿宋_GB2312" w:eastAsia="仿宋_GB2312" w:hAnsi="Times New Roman" w:cs="Cambria"/>
          <w:color w:val="000000"/>
          <w:sz w:val="32"/>
          <w:szCs w:val="32"/>
          <w:u w:color="000000"/>
        </w:rPr>
      </w:pPr>
      <w:r w:rsidRPr="000D1985">
        <w:rPr>
          <w:rFonts w:ascii="仿宋_GB2312" w:eastAsia="仿宋_GB2312" w:hAnsi="Times New Roman" w:cs="Cambria"/>
          <w:color w:val="000000"/>
          <w:sz w:val="32"/>
          <w:szCs w:val="32"/>
          <w:u w:color="000000"/>
          <w:lang w:eastAsia="zh-TW"/>
        </w:rPr>
        <w:t>2</w:t>
      </w:r>
      <w:r w:rsidRPr="000D1985">
        <w:rPr>
          <w:rFonts w:ascii="仿宋_GB2312" w:eastAsia="仿宋_GB2312" w:hAnsi="Times New Roman" w:cs="Cambria" w:hint="eastAsia"/>
          <w:color w:val="000000"/>
          <w:sz w:val="32"/>
          <w:szCs w:val="32"/>
          <w:u w:color="000000"/>
          <w:lang w:eastAsia="zh-TW"/>
        </w:rPr>
        <w:t>.笔试、面试、体检和录用等招聘环节相关信息均通过短信、邮件通知，请应聘者及时关注并保持邮箱、通讯畅通。</w:t>
      </w:r>
    </w:p>
    <w:p w14:paraId="1DBF78F8" w14:textId="77777777" w:rsidR="00C97EAB" w:rsidRPr="000D1985" w:rsidRDefault="009118E7" w:rsidP="000D1985">
      <w:pPr>
        <w:spacing w:line="360" w:lineRule="auto"/>
        <w:ind w:firstLineChars="200" w:firstLine="640"/>
        <w:rPr>
          <w:rFonts w:ascii="仿宋_GB2312" w:eastAsia="仿宋_GB2312" w:hAnsi="Times New Roman" w:cs="Cambria"/>
          <w:color w:val="000000"/>
          <w:sz w:val="32"/>
          <w:szCs w:val="32"/>
          <w:u w:color="000000"/>
        </w:rPr>
      </w:pPr>
      <w:r w:rsidRPr="000D1985">
        <w:rPr>
          <w:rFonts w:ascii="仿宋_GB2312" w:eastAsia="仿宋_GB2312" w:hAnsi="Times New Roman" w:cs="Cambria"/>
          <w:color w:val="000000"/>
          <w:sz w:val="32"/>
          <w:szCs w:val="32"/>
          <w:u w:color="000000"/>
          <w:lang w:eastAsia="zh-TW"/>
        </w:rPr>
        <w:t>3</w:t>
      </w:r>
      <w:r w:rsidRPr="000D1985">
        <w:rPr>
          <w:rFonts w:ascii="仿宋_GB2312" w:eastAsia="仿宋_GB2312" w:hAnsi="Times New Roman" w:cs="Cambria" w:hint="eastAsia"/>
          <w:color w:val="000000"/>
          <w:sz w:val="32"/>
          <w:szCs w:val="32"/>
          <w:u w:color="000000"/>
          <w:lang w:eastAsia="zh-TW"/>
        </w:rPr>
        <w:t>.招聘单位将及时通知可进入下一招聘环节的应聘者，未进入下一环节的应聘者，不再另行通知。</w:t>
      </w:r>
    </w:p>
    <w:p w14:paraId="559091D1" w14:textId="77777777" w:rsidR="00C97EAB" w:rsidRPr="000D1985" w:rsidRDefault="009118E7" w:rsidP="000D1985">
      <w:pPr>
        <w:spacing w:line="360" w:lineRule="auto"/>
        <w:ind w:firstLineChars="200" w:firstLine="640"/>
        <w:rPr>
          <w:rFonts w:ascii="仿宋_GB2312" w:eastAsia="仿宋_GB2312" w:hAnsi="Times New Roman" w:cs="Cambria"/>
          <w:color w:val="000000"/>
          <w:sz w:val="32"/>
          <w:szCs w:val="32"/>
          <w:u w:color="000000"/>
        </w:rPr>
      </w:pPr>
      <w:r w:rsidRPr="000D1985">
        <w:rPr>
          <w:rFonts w:ascii="仿宋_GB2312" w:eastAsia="仿宋_GB2312" w:hAnsi="Times New Roman" w:cs="Cambria"/>
          <w:color w:val="000000"/>
          <w:sz w:val="32"/>
          <w:szCs w:val="32"/>
          <w:u w:color="000000"/>
          <w:lang w:eastAsia="zh-TW"/>
        </w:rPr>
        <w:t>4</w:t>
      </w:r>
      <w:r w:rsidRPr="000D1985">
        <w:rPr>
          <w:rFonts w:ascii="仿宋_GB2312" w:eastAsia="仿宋_GB2312" w:hAnsi="Times New Roman" w:cs="Cambria" w:hint="eastAsia"/>
          <w:color w:val="000000"/>
          <w:sz w:val="32"/>
          <w:szCs w:val="32"/>
          <w:u w:color="000000"/>
          <w:lang w:eastAsia="zh-TW"/>
        </w:rPr>
        <w:t>.应聘者个人信息仅用于此次招聘，协会及招聘单位将予以严格保密。</w:t>
      </w:r>
    </w:p>
    <w:p w14:paraId="2636E2F5" w14:textId="77777777" w:rsidR="00C97EAB" w:rsidRPr="000D1985" w:rsidRDefault="009118E7" w:rsidP="000D1985">
      <w:pPr>
        <w:spacing w:line="360" w:lineRule="auto"/>
        <w:ind w:firstLineChars="200" w:firstLine="640"/>
        <w:rPr>
          <w:rFonts w:ascii="仿宋_GB2312" w:eastAsia="PMingLiU" w:hAnsi="Times New Roman" w:cs="Cambria"/>
          <w:color w:val="000000"/>
          <w:sz w:val="32"/>
          <w:szCs w:val="32"/>
          <w:u w:color="000000"/>
          <w:lang w:eastAsia="zh-TW"/>
        </w:rPr>
      </w:pPr>
      <w:r w:rsidRPr="000D1985">
        <w:rPr>
          <w:rFonts w:ascii="仿宋_GB2312" w:eastAsia="仿宋_GB2312" w:hAnsi="Times New Roman" w:cs="Cambria" w:hint="eastAsia"/>
          <w:color w:val="000000"/>
          <w:sz w:val="32"/>
          <w:szCs w:val="32"/>
          <w:u w:color="000000"/>
          <w:lang w:eastAsia="zh-TW"/>
        </w:rPr>
        <w:t>5.在校园招聘过程中，协会及招聘单位不会向应聘者收取任何费用。</w:t>
      </w:r>
    </w:p>
    <w:p w14:paraId="22AD974A" w14:textId="77777777" w:rsidR="00C97EAB" w:rsidRPr="000D1985" w:rsidRDefault="009118E7" w:rsidP="000D1985">
      <w:pPr>
        <w:spacing w:line="360" w:lineRule="auto"/>
        <w:ind w:firstLineChars="200" w:firstLine="640"/>
        <w:rPr>
          <w:rFonts w:ascii="仿宋_GB2312" w:eastAsia="仿宋_GB2312" w:hAnsi="Times New Roman" w:cs="Cambria"/>
          <w:color w:val="000000"/>
          <w:sz w:val="32"/>
          <w:szCs w:val="32"/>
          <w:u w:color="000000"/>
        </w:rPr>
      </w:pPr>
      <w:r w:rsidRPr="000D1985">
        <w:rPr>
          <w:rFonts w:ascii="仿宋_GB2312" w:eastAsia="仿宋_GB2312" w:hAnsi="Times New Roman" w:cs="Cambria"/>
          <w:color w:val="000000"/>
          <w:sz w:val="32"/>
          <w:szCs w:val="32"/>
          <w:u w:color="000000"/>
        </w:rPr>
        <w:t>6</w:t>
      </w:r>
      <w:r w:rsidRPr="000D1985">
        <w:rPr>
          <w:rFonts w:ascii="仿宋_GB2312" w:eastAsia="仿宋_GB2312" w:hAnsi="Times New Roman" w:cs="Cambria" w:hint="eastAsia"/>
          <w:color w:val="000000"/>
          <w:sz w:val="32"/>
          <w:szCs w:val="32"/>
          <w:u w:color="000000"/>
        </w:rPr>
        <w:t>.协会及招聘单位保留对本次招聘工作的最终解释权。</w:t>
      </w:r>
    </w:p>
    <w:p w14:paraId="7891B3E4" w14:textId="77777777" w:rsidR="00C97EAB" w:rsidRPr="000D1985" w:rsidRDefault="00C97EAB" w:rsidP="000D1985">
      <w:pPr>
        <w:spacing w:line="360" w:lineRule="auto"/>
        <w:ind w:firstLineChars="200" w:firstLine="640"/>
        <w:rPr>
          <w:rFonts w:ascii="仿宋_GB2312" w:eastAsia="PMingLiU" w:hAnsi="Times New Roman" w:cs="Cambria"/>
          <w:color w:val="000000"/>
          <w:sz w:val="32"/>
          <w:szCs w:val="32"/>
          <w:u w:color="000000"/>
          <w:lang w:eastAsia="zh-TW"/>
        </w:rPr>
      </w:pPr>
    </w:p>
    <w:p w14:paraId="08AF3302" w14:textId="77777777" w:rsidR="00C97EAB" w:rsidRPr="000D1985" w:rsidRDefault="009118E7" w:rsidP="000D1985">
      <w:pPr>
        <w:spacing w:line="360" w:lineRule="auto"/>
        <w:ind w:firstLineChars="200" w:firstLine="640"/>
        <w:rPr>
          <w:rFonts w:ascii="仿宋_GB2312" w:eastAsia="仿宋_GB2312" w:hAnsi="Times New Roman" w:cs="Cambria"/>
          <w:color w:val="000000"/>
          <w:sz w:val="32"/>
          <w:szCs w:val="32"/>
          <w:u w:color="000000"/>
          <w:lang w:eastAsia="zh-TW"/>
        </w:rPr>
      </w:pPr>
      <w:r w:rsidRPr="000D1985">
        <w:rPr>
          <w:rFonts w:ascii="仿宋_GB2312" w:eastAsia="仿宋_GB2312" w:hAnsi="Times New Roman" w:cs="Cambria"/>
          <w:color w:val="000000"/>
          <w:sz w:val="32"/>
          <w:szCs w:val="32"/>
          <w:u w:color="000000"/>
          <w:lang w:eastAsia="zh-TW"/>
        </w:rPr>
        <w:t>感谢您对中国互联网金融协会</w:t>
      </w:r>
      <w:r w:rsidRPr="000D1985">
        <w:rPr>
          <w:rFonts w:ascii="仿宋_GB2312" w:eastAsia="仿宋_GB2312" w:hAnsi="Times New Roman" w:cs="Cambria" w:hint="eastAsia"/>
          <w:color w:val="000000"/>
          <w:sz w:val="32"/>
          <w:szCs w:val="32"/>
          <w:u w:color="000000"/>
          <w:lang w:eastAsia="zh-TW"/>
        </w:rPr>
        <w:t>及招聘单位</w:t>
      </w:r>
      <w:r w:rsidRPr="000D1985">
        <w:rPr>
          <w:rFonts w:ascii="仿宋_GB2312" w:eastAsia="仿宋_GB2312" w:hAnsi="Times New Roman" w:cs="Cambria"/>
          <w:color w:val="000000"/>
          <w:sz w:val="32"/>
          <w:szCs w:val="32"/>
          <w:u w:color="000000"/>
          <w:lang w:eastAsia="zh-TW"/>
        </w:rPr>
        <w:t>的关注和支持，祝您学业顺利！</w:t>
      </w:r>
    </w:p>
    <w:bookmarkEnd w:id="0"/>
    <w:p w14:paraId="44448CE6" w14:textId="77777777" w:rsidR="00B35C61" w:rsidRPr="000D1985" w:rsidRDefault="009118E7" w:rsidP="000D1985">
      <w:pPr>
        <w:spacing w:line="360" w:lineRule="auto"/>
        <w:ind w:firstLineChars="200" w:firstLine="640"/>
        <w:jc w:val="left"/>
        <w:rPr>
          <w:rFonts w:ascii="仿宋_GB2312" w:eastAsia="仿宋_GB2312" w:hAnsi="Times New Roman" w:cs="Cambria"/>
          <w:color w:val="000000"/>
          <w:sz w:val="32"/>
          <w:szCs w:val="32"/>
          <w:u w:color="000000"/>
          <w:lang w:eastAsia="zh-TW"/>
        </w:rPr>
      </w:pPr>
      <w:r w:rsidRPr="000D1985">
        <w:rPr>
          <w:rFonts w:ascii="仿宋_GB2312" w:eastAsia="仿宋_GB2312" w:hAnsi="Times New Roman" w:cs="Cambria" w:hint="eastAsia"/>
          <w:color w:val="000000"/>
          <w:sz w:val="32"/>
          <w:szCs w:val="32"/>
          <w:u w:color="000000"/>
          <w:lang w:eastAsia="zh-TW"/>
        </w:rPr>
        <w:t>更多协会信息，可通过以下方式获取：</w:t>
      </w:r>
    </w:p>
    <w:p w14:paraId="14DE1DBD" w14:textId="77777777" w:rsidR="00C97EAB" w:rsidRPr="000D1985" w:rsidRDefault="009118E7" w:rsidP="000D1985">
      <w:pPr>
        <w:spacing w:line="360" w:lineRule="auto"/>
        <w:ind w:firstLineChars="200" w:firstLine="640"/>
        <w:jc w:val="left"/>
        <w:rPr>
          <w:rFonts w:ascii="仿宋_GB2312" w:eastAsia="仿宋_GB2312"/>
          <w:sz w:val="32"/>
          <w:szCs w:val="32"/>
          <w:u w:color="000000"/>
        </w:rPr>
      </w:pPr>
      <w:r w:rsidRPr="000D1985">
        <w:rPr>
          <w:rFonts w:ascii="仿宋_GB2312" w:eastAsia="仿宋_GB2312" w:hAnsi="Times New Roman" w:cs="Cambria" w:hint="eastAsia"/>
          <w:color w:val="000000"/>
          <w:sz w:val="32"/>
          <w:szCs w:val="32"/>
          <w:u w:color="000000"/>
        </w:rPr>
        <w:t>1.</w:t>
      </w:r>
      <w:r w:rsidRPr="000D1985">
        <w:rPr>
          <w:rFonts w:ascii="仿宋_GB2312" w:eastAsia="仿宋_GB2312" w:hAnsi="Times New Roman" w:cs="Cambria" w:hint="eastAsia"/>
          <w:color w:val="000000"/>
          <w:sz w:val="32"/>
          <w:szCs w:val="32"/>
          <w:u w:color="000000"/>
          <w:lang w:eastAsia="zh-TW"/>
        </w:rPr>
        <w:t>协会官方网站：</w:t>
      </w:r>
      <w:hyperlink r:id="rId11" w:history="1">
        <w:r w:rsidRPr="000D1985">
          <w:rPr>
            <w:rFonts w:ascii="仿宋_GB2312" w:eastAsia="仿宋_GB2312" w:hAnsi="Times New Roman" w:cs="Cambria" w:hint="eastAsia"/>
            <w:color w:val="000000"/>
            <w:sz w:val="32"/>
            <w:szCs w:val="32"/>
            <w:u w:color="000000"/>
            <w:lang w:eastAsia="zh-TW"/>
          </w:rPr>
          <w:t>www.nifa.org.cn</w:t>
        </w:r>
      </w:hyperlink>
      <w:r w:rsidRPr="000D1985">
        <w:rPr>
          <w:rFonts w:ascii="仿宋_GB2312" w:eastAsia="仿宋_GB2312" w:hint="eastAsia"/>
          <w:noProof/>
          <w:sz w:val="32"/>
          <w:szCs w:val="32"/>
        </w:rPr>
        <w:drawing>
          <wp:anchor distT="0" distB="0" distL="114300" distR="114300" simplePos="0" relativeHeight="251658240" behindDoc="0" locked="0" layoutInCell="1" allowOverlap="1" wp14:anchorId="37E2C4A2" wp14:editId="119E5717">
            <wp:simplePos x="0" y="0"/>
            <wp:positionH relativeFrom="column">
              <wp:posOffset>4218305</wp:posOffset>
            </wp:positionH>
            <wp:positionV relativeFrom="paragraph">
              <wp:posOffset>298450</wp:posOffset>
            </wp:positionV>
            <wp:extent cx="586105" cy="55245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6105" cy="552450"/>
                    </a:xfrm>
                    <a:prstGeom prst="rect">
                      <a:avLst/>
                    </a:prstGeom>
                    <a:noFill/>
                    <a:ln>
                      <a:noFill/>
                    </a:ln>
                  </pic:spPr>
                </pic:pic>
              </a:graphicData>
            </a:graphic>
          </wp:anchor>
        </w:drawing>
      </w:r>
    </w:p>
    <w:p w14:paraId="28278865" w14:textId="77777777" w:rsidR="00C97EAB" w:rsidRPr="000D1985" w:rsidRDefault="009118E7" w:rsidP="000D1985">
      <w:pPr>
        <w:spacing w:line="360" w:lineRule="auto"/>
        <w:ind w:firstLineChars="200" w:firstLine="640"/>
        <w:rPr>
          <w:rFonts w:ascii="仿宋_GB2312" w:eastAsia="仿宋_GB2312" w:hAnsi="Times New Roman" w:cs="Cambria"/>
          <w:color w:val="000000"/>
          <w:sz w:val="32"/>
          <w:szCs w:val="32"/>
          <w:u w:color="000000"/>
          <w:lang w:eastAsia="zh-TW"/>
        </w:rPr>
      </w:pPr>
      <w:r w:rsidRPr="000D1985">
        <w:rPr>
          <w:rFonts w:ascii="仿宋_GB2312" w:eastAsia="仿宋_GB2312" w:hAnsi="Times New Roman" w:cs="Cambria" w:hint="eastAsia"/>
          <w:color w:val="000000"/>
          <w:sz w:val="32"/>
          <w:szCs w:val="32"/>
          <w:u w:color="000000"/>
          <w:lang w:eastAsia="zh-TW"/>
        </w:rPr>
        <w:t>2.微信公众号：中国互联网金融协会</w:t>
      </w:r>
    </w:p>
    <w:p w14:paraId="0FA84F07" w14:textId="77777777" w:rsidR="00C97EAB" w:rsidRPr="000D1985" w:rsidRDefault="00C97EAB" w:rsidP="000D1985">
      <w:pPr>
        <w:spacing w:line="360" w:lineRule="auto"/>
        <w:jc w:val="right"/>
        <w:rPr>
          <w:rFonts w:ascii="仿宋_GB2312" w:eastAsia="仿宋_GB2312" w:hAnsi="Times New Roman" w:cs="Cambria"/>
          <w:color w:val="000000"/>
          <w:sz w:val="36"/>
          <w:szCs w:val="36"/>
          <w:u w:color="000000"/>
          <w:lang w:eastAsia="zh-TW"/>
        </w:rPr>
      </w:pPr>
    </w:p>
    <w:p w14:paraId="46EC8C32" w14:textId="77777777" w:rsidR="00C97EAB" w:rsidRPr="000D1985" w:rsidRDefault="009118E7" w:rsidP="000D1985">
      <w:pPr>
        <w:spacing w:line="360" w:lineRule="auto"/>
        <w:jc w:val="right"/>
        <w:rPr>
          <w:rFonts w:ascii="仿宋_GB2312" w:eastAsia="仿宋_GB2312" w:hAnsi="Times New Roman" w:cs="Cambria"/>
          <w:color w:val="000000"/>
          <w:sz w:val="32"/>
          <w:szCs w:val="32"/>
          <w:u w:color="000000"/>
          <w:lang w:eastAsia="zh-TW"/>
        </w:rPr>
      </w:pPr>
      <w:r w:rsidRPr="000D1985">
        <w:rPr>
          <w:rFonts w:ascii="仿宋_GB2312" w:eastAsia="仿宋_GB2312" w:hAnsi="Times New Roman" w:cs="Cambria"/>
          <w:color w:val="000000"/>
          <w:sz w:val="32"/>
          <w:szCs w:val="32"/>
          <w:u w:color="000000"/>
          <w:lang w:eastAsia="zh-TW"/>
        </w:rPr>
        <w:t>中国互联网金融协会</w:t>
      </w:r>
    </w:p>
    <w:p w14:paraId="7BCB2D08" w14:textId="7192756E" w:rsidR="00C97EAB" w:rsidRPr="000D1985" w:rsidRDefault="009118E7" w:rsidP="000D1985">
      <w:pPr>
        <w:spacing w:line="360" w:lineRule="auto"/>
        <w:jc w:val="right"/>
        <w:rPr>
          <w:rFonts w:ascii="仿宋_GB2312" w:eastAsia="PMingLiU" w:hAnsi="Times New Roman" w:cs="Cambria"/>
          <w:b/>
          <w:color w:val="000000"/>
          <w:sz w:val="32"/>
          <w:szCs w:val="32"/>
          <w:u w:color="000000"/>
          <w:lang w:eastAsia="zh-TW"/>
        </w:rPr>
      </w:pPr>
      <w:r w:rsidRPr="000D1985">
        <w:rPr>
          <w:rFonts w:ascii="仿宋_GB2312" w:eastAsia="仿宋_GB2312" w:hAnsi="Times New Roman" w:cs="Cambria"/>
          <w:color w:val="000000"/>
          <w:sz w:val="32"/>
          <w:szCs w:val="32"/>
          <w:u w:color="000000"/>
          <w:lang w:eastAsia="zh-TW"/>
        </w:rPr>
        <w:t>2021年</w:t>
      </w:r>
      <w:r w:rsidR="00AF7C64">
        <w:rPr>
          <w:rFonts w:ascii="仿宋_GB2312" w:eastAsia="仿宋_GB2312" w:hAnsi="Times New Roman" w:cs="Cambria"/>
          <w:color w:val="000000"/>
          <w:sz w:val="32"/>
          <w:szCs w:val="32"/>
          <w:u w:color="000000"/>
          <w:lang w:eastAsia="zh-TW"/>
        </w:rPr>
        <w:t>11</w:t>
      </w:r>
      <w:r w:rsidR="00AF7C64" w:rsidRPr="000D1985">
        <w:rPr>
          <w:rFonts w:ascii="仿宋_GB2312" w:eastAsia="仿宋_GB2312" w:hAnsi="Times New Roman" w:cs="Cambria"/>
          <w:color w:val="000000"/>
          <w:sz w:val="32"/>
          <w:szCs w:val="32"/>
          <w:u w:color="000000"/>
          <w:lang w:eastAsia="zh-TW"/>
        </w:rPr>
        <w:t>月</w:t>
      </w:r>
      <w:r w:rsidR="00AF7C64">
        <w:rPr>
          <w:rFonts w:ascii="仿宋_GB2312" w:eastAsia="仿宋_GB2312" w:hAnsi="Times New Roman" w:cs="Cambria"/>
          <w:color w:val="000000"/>
          <w:sz w:val="32"/>
          <w:szCs w:val="32"/>
          <w:u w:color="000000"/>
        </w:rPr>
        <w:t>1</w:t>
      </w:r>
      <w:r w:rsidR="00B35C61">
        <w:rPr>
          <w:rFonts w:ascii="仿宋_GB2312" w:eastAsia="仿宋_GB2312" w:hAnsi="Times New Roman" w:cs="Cambria" w:hint="eastAsia"/>
          <w:color w:val="000000"/>
          <w:sz w:val="32"/>
          <w:szCs w:val="32"/>
          <w:u w:color="000000"/>
        </w:rPr>
        <w:t>日</w:t>
      </w:r>
    </w:p>
    <w:sectPr w:rsidR="00C97EAB" w:rsidRPr="000D1985" w:rsidSect="006974F2">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4738" w14:textId="77777777" w:rsidR="00E31E75" w:rsidRDefault="00E31E75">
      <w:r>
        <w:separator/>
      </w:r>
    </w:p>
  </w:endnote>
  <w:endnote w:type="continuationSeparator" w:id="0">
    <w:p w14:paraId="6E835DEC" w14:textId="77777777" w:rsidR="00E31E75" w:rsidRDefault="00E3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D57F" w14:textId="77777777" w:rsidR="00C97EAB" w:rsidRPr="000D1985" w:rsidRDefault="006974F2">
    <w:pPr>
      <w:pStyle w:val="a7"/>
      <w:jc w:val="center"/>
      <w:rPr>
        <w:rFonts w:ascii="Times New Roman" w:hAnsi="Times New Roman"/>
        <w:sz w:val="24"/>
        <w:szCs w:val="24"/>
      </w:rPr>
    </w:pPr>
    <w:r w:rsidRPr="000D1985">
      <w:rPr>
        <w:rFonts w:ascii="Times New Roman" w:hAnsi="Times New Roman"/>
        <w:sz w:val="24"/>
        <w:szCs w:val="24"/>
      </w:rPr>
      <w:fldChar w:fldCharType="begin"/>
    </w:r>
    <w:r w:rsidR="009118E7" w:rsidRPr="000D1985">
      <w:rPr>
        <w:rFonts w:ascii="Times New Roman" w:hAnsi="Times New Roman"/>
        <w:sz w:val="24"/>
        <w:szCs w:val="24"/>
      </w:rPr>
      <w:instrText>PAGE   \* MERGEFORMAT</w:instrText>
    </w:r>
    <w:r w:rsidRPr="000D1985">
      <w:rPr>
        <w:rFonts w:ascii="Times New Roman" w:hAnsi="Times New Roman"/>
        <w:sz w:val="24"/>
        <w:szCs w:val="24"/>
      </w:rPr>
      <w:fldChar w:fldCharType="separate"/>
    </w:r>
    <w:r w:rsidR="00630AE0" w:rsidRPr="00630AE0">
      <w:rPr>
        <w:rFonts w:ascii="Times New Roman" w:hAnsi="Times New Roman"/>
        <w:noProof/>
        <w:sz w:val="24"/>
        <w:szCs w:val="24"/>
        <w:lang w:val="zh-CN"/>
      </w:rPr>
      <w:t>-</w:t>
    </w:r>
    <w:r w:rsidR="00630AE0">
      <w:rPr>
        <w:rFonts w:ascii="Times New Roman" w:hAnsi="Times New Roman"/>
        <w:noProof/>
        <w:sz w:val="24"/>
        <w:szCs w:val="24"/>
      </w:rPr>
      <w:t xml:space="preserve"> 1 -</w:t>
    </w:r>
    <w:r w:rsidRPr="000D1985">
      <w:rPr>
        <w:rFonts w:ascii="Times New Roman" w:hAnsi="Times New Roman"/>
        <w:sz w:val="24"/>
        <w:szCs w:val="24"/>
      </w:rPr>
      <w:fldChar w:fldCharType="end"/>
    </w:r>
  </w:p>
  <w:p w14:paraId="2C725A5B" w14:textId="77777777" w:rsidR="00C97EAB" w:rsidRDefault="00C97E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83D6" w14:textId="77777777" w:rsidR="00E31E75" w:rsidRDefault="00E31E75">
      <w:r>
        <w:separator/>
      </w:r>
    </w:p>
  </w:footnote>
  <w:footnote w:type="continuationSeparator" w:id="0">
    <w:p w14:paraId="76EDFA2E" w14:textId="77777777" w:rsidR="00E31E75" w:rsidRDefault="00E31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75"/>
    <w:rsid w:val="00001152"/>
    <w:rsid w:val="0000143A"/>
    <w:rsid w:val="00003DBE"/>
    <w:rsid w:val="00004CD7"/>
    <w:rsid w:val="00010880"/>
    <w:rsid w:val="00012288"/>
    <w:rsid w:val="000158F5"/>
    <w:rsid w:val="0001738D"/>
    <w:rsid w:val="000208A2"/>
    <w:rsid w:val="000261E0"/>
    <w:rsid w:val="0003003F"/>
    <w:rsid w:val="00040795"/>
    <w:rsid w:val="00043039"/>
    <w:rsid w:val="0004501D"/>
    <w:rsid w:val="000468BA"/>
    <w:rsid w:val="000473C5"/>
    <w:rsid w:val="00050875"/>
    <w:rsid w:val="00052B62"/>
    <w:rsid w:val="000536E8"/>
    <w:rsid w:val="00056514"/>
    <w:rsid w:val="000569D4"/>
    <w:rsid w:val="00063476"/>
    <w:rsid w:val="00065028"/>
    <w:rsid w:val="0007346F"/>
    <w:rsid w:val="00076320"/>
    <w:rsid w:val="00080902"/>
    <w:rsid w:val="00081963"/>
    <w:rsid w:val="000838D2"/>
    <w:rsid w:val="000858DD"/>
    <w:rsid w:val="000917B6"/>
    <w:rsid w:val="00095115"/>
    <w:rsid w:val="00095798"/>
    <w:rsid w:val="000A209D"/>
    <w:rsid w:val="000A23BD"/>
    <w:rsid w:val="000A26CF"/>
    <w:rsid w:val="000B011C"/>
    <w:rsid w:val="000B3B90"/>
    <w:rsid w:val="000B3FB3"/>
    <w:rsid w:val="000B4D29"/>
    <w:rsid w:val="000B75AE"/>
    <w:rsid w:val="000C1E74"/>
    <w:rsid w:val="000D1985"/>
    <w:rsid w:val="000D5BF9"/>
    <w:rsid w:val="000E0A8E"/>
    <w:rsid w:val="000E0E56"/>
    <w:rsid w:val="000E1EEB"/>
    <w:rsid w:val="000F18C3"/>
    <w:rsid w:val="000F39C5"/>
    <w:rsid w:val="000F45F9"/>
    <w:rsid w:val="000F46AD"/>
    <w:rsid w:val="000F4F55"/>
    <w:rsid w:val="000F51D9"/>
    <w:rsid w:val="000F685D"/>
    <w:rsid w:val="001011DA"/>
    <w:rsid w:val="0010203D"/>
    <w:rsid w:val="00102D29"/>
    <w:rsid w:val="00103B5A"/>
    <w:rsid w:val="00110185"/>
    <w:rsid w:val="00113C20"/>
    <w:rsid w:val="00117B6B"/>
    <w:rsid w:val="001221A5"/>
    <w:rsid w:val="001245F4"/>
    <w:rsid w:val="001301A3"/>
    <w:rsid w:val="0013552B"/>
    <w:rsid w:val="00144F9E"/>
    <w:rsid w:val="00145946"/>
    <w:rsid w:val="00146D3B"/>
    <w:rsid w:val="00153F10"/>
    <w:rsid w:val="00154E40"/>
    <w:rsid w:val="00156A20"/>
    <w:rsid w:val="001579A3"/>
    <w:rsid w:val="0016038F"/>
    <w:rsid w:val="00163047"/>
    <w:rsid w:val="00165934"/>
    <w:rsid w:val="0016730F"/>
    <w:rsid w:val="00167463"/>
    <w:rsid w:val="00171A08"/>
    <w:rsid w:val="00171F88"/>
    <w:rsid w:val="00175C65"/>
    <w:rsid w:val="00177971"/>
    <w:rsid w:val="0018267F"/>
    <w:rsid w:val="00186B85"/>
    <w:rsid w:val="001871CB"/>
    <w:rsid w:val="0019460D"/>
    <w:rsid w:val="00196355"/>
    <w:rsid w:val="001A0847"/>
    <w:rsid w:val="001A7674"/>
    <w:rsid w:val="001A7EA6"/>
    <w:rsid w:val="001B190E"/>
    <w:rsid w:val="001B35BB"/>
    <w:rsid w:val="001C5A16"/>
    <w:rsid w:val="001C6716"/>
    <w:rsid w:val="001D0687"/>
    <w:rsid w:val="001D318D"/>
    <w:rsid w:val="001E0DBA"/>
    <w:rsid w:val="001F0B8C"/>
    <w:rsid w:val="001F0F48"/>
    <w:rsid w:val="001F330F"/>
    <w:rsid w:val="001F4D07"/>
    <w:rsid w:val="001F603F"/>
    <w:rsid w:val="0020062D"/>
    <w:rsid w:val="0020115E"/>
    <w:rsid w:val="0020207A"/>
    <w:rsid w:val="00202D37"/>
    <w:rsid w:val="00205D9A"/>
    <w:rsid w:val="00206DED"/>
    <w:rsid w:val="0021135D"/>
    <w:rsid w:val="00213034"/>
    <w:rsid w:val="00221185"/>
    <w:rsid w:val="00222A56"/>
    <w:rsid w:val="0022310E"/>
    <w:rsid w:val="002237CB"/>
    <w:rsid w:val="0022457F"/>
    <w:rsid w:val="00232857"/>
    <w:rsid w:val="00235A3D"/>
    <w:rsid w:val="002471C2"/>
    <w:rsid w:val="002511E5"/>
    <w:rsid w:val="00251DD7"/>
    <w:rsid w:val="00254075"/>
    <w:rsid w:val="002628EA"/>
    <w:rsid w:val="0026722B"/>
    <w:rsid w:val="00270684"/>
    <w:rsid w:val="00272362"/>
    <w:rsid w:val="002829EA"/>
    <w:rsid w:val="00292F24"/>
    <w:rsid w:val="00295843"/>
    <w:rsid w:val="00296389"/>
    <w:rsid w:val="002A2EFA"/>
    <w:rsid w:val="002A37A6"/>
    <w:rsid w:val="002A3BF2"/>
    <w:rsid w:val="002A3DEA"/>
    <w:rsid w:val="002A5FB6"/>
    <w:rsid w:val="002B434C"/>
    <w:rsid w:val="002B7D6B"/>
    <w:rsid w:val="002C3B4C"/>
    <w:rsid w:val="002C57BA"/>
    <w:rsid w:val="002C79A9"/>
    <w:rsid w:val="002D058E"/>
    <w:rsid w:val="002D2283"/>
    <w:rsid w:val="002D2FD1"/>
    <w:rsid w:val="002D3038"/>
    <w:rsid w:val="002D3295"/>
    <w:rsid w:val="002D477B"/>
    <w:rsid w:val="002E1064"/>
    <w:rsid w:val="002E656B"/>
    <w:rsid w:val="002F3CB4"/>
    <w:rsid w:val="00304A88"/>
    <w:rsid w:val="0030690E"/>
    <w:rsid w:val="00312C99"/>
    <w:rsid w:val="003175ED"/>
    <w:rsid w:val="00321502"/>
    <w:rsid w:val="00324ABC"/>
    <w:rsid w:val="00326071"/>
    <w:rsid w:val="00331193"/>
    <w:rsid w:val="00334DC9"/>
    <w:rsid w:val="00336C00"/>
    <w:rsid w:val="00356E7E"/>
    <w:rsid w:val="00361AF7"/>
    <w:rsid w:val="003657D5"/>
    <w:rsid w:val="00365C91"/>
    <w:rsid w:val="003700AD"/>
    <w:rsid w:val="003702F1"/>
    <w:rsid w:val="00376CD0"/>
    <w:rsid w:val="00380226"/>
    <w:rsid w:val="0038077F"/>
    <w:rsid w:val="00380EFA"/>
    <w:rsid w:val="00386FCA"/>
    <w:rsid w:val="00392AF6"/>
    <w:rsid w:val="00393775"/>
    <w:rsid w:val="003A0863"/>
    <w:rsid w:val="003A20A6"/>
    <w:rsid w:val="003A23FA"/>
    <w:rsid w:val="003B12C6"/>
    <w:rsid w:val="003B2BCE"/>
    <w:rsid w:val="003B5D16"/>
    <w:rsid w:val="003B6ADB"/>
    <w:rsid w:val="003B6F2E"/>
    <w:rsid w:val="003B79D6"/>
    <w:rsid w:val="003C0E13"/>
    <w:rsid w:val="003C3670"/>
    <w:rsid w:val="003C45F6"/>
    <w:rsid w:val="003C5D66"/>
    <w:rsid w:val="003D3821"/>
    <w:rsid w:val="003D5891"/>
    <w:rsid w:val="003E2B37"/>
    <w:rsid w:val="003E375A"/>
    <w:rsid w:val="003F0364"/>
    <w:rsid w:val="003F16F6"/>
    <w:rsid w:val="003F4057"/>
    <w:rsid w:val="003F5086"/>
    <w:rsid w:val="003F6DB9"/>
    <w:rsid w:val="00404518"/>
    <w:rsid w:val="00404C02"/>
    <w:rsid w:val="00406240"/>
    <w:rsid w:val="00410E14"/>
    <w:rsid w:val="00411826"/>
    <w:rsid w:val="0041681D"/>
    <w:rsid w:val="00424636"/>
    <w:rsid w:val="0042469F"/>
    <w:rsid w:val="004406C9"/>
    <w:rsid w:val="00444E61"/>
    <w:rsid w:val="00445A9A"/>
    <w:rsid w:val="00446F37"/>
    <w:rsid w:val="0045099C"/>
    <w:rsid w:val="0045232A"/>
    <w:rsid w:val="00462734"/>
    <w:rsid w:val="00463D59"/>
    <w:rsid w:val="0046460D"/>
    <w:rsid w:val="0046708A"/>
    <w:rsid w:val="004723CF"/>
    <w:rsid w:val="00474871"/>
    <w:rsid w:val="004808DA"/>
    <w:rsid w:val="004842DA"/>
    <w:rsid w:val="004866AD"/>
    <w:rsid w:val="0049103C"/>
    <w:rsid w:val="004926B8"/>
    <w:rsid w:val="00492E72"/>
    <w:rsid w:val="004A72C4"/>
    <w:rsid w:val="004B308E"/>
    <w:rsid w:val="004B7092"/>
    <w:rsid w:val="004C0017"/>
    <w:rsid w:val="004C00B6"/>
    <w:rsid w:val="004C284B"/>
    <w:rsid w:val="004C37CE"/>
    <w:rsid w:val="004C4F1B"/>
    <w:rsid w:val="004C510E"/>
    <w:rsid w:val="004C7BE9"/>
    <w:rsid w:val="004D1C13"/>
    <w:rsid w:val="004D5C9F"/>
    <w:rsid w:val="004D5E55"/>
    <w:rsid w:val="004E5090"/>
    <w:rsid w:val="004F2D95"/>
    <w:rsid w:val="004F3858"/>
    <w:rsid w:val="004F4A0F"/>
    <w:rsid w:val="0050184A"/>
    <w:rsid w:val="00505A2A"/>
    <w:rsid w:val="005100FD"/>
    <w:rsid w:val="005113E1"/>
    <w:rsid w:val="00517B13"/>
    <w:rsid w:val="005236F6"/>
    <w:rsid w:val="00525371"/>
    <w:rsid w:val="00525C65"/>
    <w:rsid w:val="00531805"/>
    <w:rsid w:val="00534366"/>
    <w:rsid w:val="0053478B"/>
    <w:rsid w:val="00551FDE"/>
    <w:rsid w:val="005573ED"/>
    <w:rsid w:val="005648D7"/>
    <w:rsid w:val="005654FF"/>
    <w:rsid w:val="005674A5"/>
    <w:rsid w:val="005748AC"/>
    <w:rsid w:val="0057532E"/>
    <w:rsid w:val="005805BF"/>
    <w:rsid w:val="005817B4"/>
    <w:rsid w:val="005823A3"/>
    <w:rsid w:val="005867D7"/>
    <w:rsid w:val="00587878"/>
    <w:rsid w:val="0059612F"/>
    <w:rsid w:val="005A06B3"/>
    <w:rsid w:val="005A2FCC"/>
    <w:rsid w:val="005A385A"/>
    <w:rsid w:val="005A74F5"/>
    <w:rsid w:val="005B4432"/>
    <w:rsid w:val="005B59CD"/>
    <w:rsid w:val="005C08DB"/>
    <w:rsid w:val="005C6000"/>
    <w:rsid w:val="005C63F7"/>
    <w:rsid w:val="005C6EAA"/>
    <w:rsid w:val="005C7797"/>
    <w:rsid w:val="005C7F14"/>
    <w:rsid w:val="005F205D"/>
    <w:rsid w:val="005F72D9"/>
    <w:rsid w:val="0060495B"/>
    <w:rsid w:val="0061196A"/>
    <w:rsid w:val="006152BB"/>
    <w:rsid w:val="00616D25"/>
    <w:rsid w:val="00623CA0"/>
    <w:rsid w:val="00627B84"/>
    <w:rsid w:val="00630AE0"/>
    <w:rsid w:val="006314E9"/>
    <w:rsid w:val="00645BE7"/>
    <w:rsid w:val="00647CB0"/>
    <w:rsid w:val="00656257"/>
    <w:rsid w:val="0066267F"/>
    <w:rsid w:val="0066438E"/>
    <w:rsid w:val="0066623E"/>
    <w:rsid w:val="00675D8B"/>
    <w:rsid w:val="00682388"/>
    <w:rsid w:val="00686177"/>
    <w:rsid w:val="006877D8"/>
    <w:rsid w:val="00691AA0"/>
    <w:rsid w:val="00695C57"/>
    <w:rsid w:val="006974F2"/>
    <w:rsid w:val="006A068F"/>
    <w:rsid w:val="006B0045"/>
    <w:rsid w:val="006B256B"/>
    <w:rsid w:val="006B35FF"/>
    <w:rsid w:val="006B647E"/>
    <w:rsid w:val="006B7183"/>
    <w:rsid w:val="006C33B8"/>
    <w:rsid w:val="006C62EB"/>
    <w:rsid w:val="006C70B0"/>
    <w:rsid w:val="006D5401"/>
    <w:rsid w:val="006D588E"/>
    <w:rsid w:val="006D6D03"/>
    <w:rsid w:val="006E1BF9"/>
    <w:rsid w:val="006F4332"/>
    <w:rsid w:val="006F7FA8"/>
    <w:rsid w:val="00700AFF"/>
    <w:rsid w:val="007033F3"/>
    <w:rsid w:val="007043F5"/>
    <w:rsid w:val="007047D4"/>
    <w:rsid w:val="007055A1"/>
    <w:rsid w:val="00705A50"/>
    <w:rsid w:val="00706397"/>
    <w:rsid w:val="007106D6"/>
    <w:rsid w:val="00721A7B"/>
    <w:rsid w:val="0072234D"/>
    <w:rsid w:val="00722AD5"/>
    <w:rsid w:val="00724D70"/>
    <w:rsid w:val="007273D3"/>
    <w:rsid w:val="00740C76"/>
    <w:rsid w:val="00744FC1"/>
    <w:rsid w:val="007462C6"/>
    <w:rsid w:val="007462DE"/>
    <w:rsid w:val="007475F6"/>
    <w:rsid w:val="0075357A"/>
    <w:rsid w:val="007576B0"/>
    <w:rsid w:val="00775C23"/>
    <w:rsid w:val="0077674F"/>
    <w:rsid w:val="00781A60"/>
    <w:rsid w:val="00781A99"/>
    <w:rsid w:val="00783A16"/>
    <w:rsid w:val="007841A7"/>
    <w:rsid w:val="00784D8B"/>
    <w:rsid w:val="00796DC5"/>
    <w:rsid w:val="007A4722"/>
    <w:rsid w:val="007B3D16"/>
    <w:rsid w:val="007D501C"/>
    <w:rsid w:val="007E37A9"/>
    <w:rsid w:val="007E76B7"/>
    <w:rsid w:val="007F20B0"/>
    <w:rsid w:val="007F2FF0"/>
    <w:rsid w:val="00802C10"/>
    <w:rsid w:val="00805768"/>
    <w:rsid w:val="0080589B"/>
    <w:rsid w:val="00805A27"/>
    <w:rsid w:val="008102BE"/>
    <w:rsid w:val="0081074F"/>
    <w:rsid w:val="00816654"/>
    <w:rsid w:val="0081693F"/>
    <w:rsid w:val="00820B56"/>
    <w:rsid w:val="008230EB"/>
    <w:rsid w:val="00825E59"/>
    <w:rsid w:val="008262C0"/>
    <w:rsid w:val="00827205"/>
    <w:rsid w:val="008304F3"/>
    <w:rsid w:val="00833D68"/>
    <w:rsid w:val="00837BD1"/>
    <w:rsid w:val="00842580"/>
    <w:rsid w:val="00847028"/>
    <w:rsid w:val="00847AA6"/>
    <w:rsid w:val="00850350"/>
    <w:rsid w:val="00852595"/>
    <w:rsid w:val="0085460A"/>
    <w:rsid w:val="00864F57"/>
    <w:rsid w:val="008656D0"/>
    <w:rsid w:val="00866261"/>
    <w:rsid w:val="00873176"/>
    <w:rsid w:val="00875539"/>
    <w:rsid w:val="008759DB"/>
    <w:rsid w:val="00875BAD"/>
    <w:rsid w:val="0088080C"/>
    <w:rsid w:val="00881462"/>
    <w:rsid w:val="008844FE"/>
    <w:rsid w:val="00884A02"/>
    <w:rsid w:val="00885960"/>
    <w:rsid w:val="00893735"/>
    <w:rsid w:val="008A0467"/>
    <w:rsid w:val="008A5713"/>
    <w:rsid w:val="008A7EDF"/>
    <w:rsid w:val="008B3C06"/>
    <w:rsid w:val="008C021B"/>
    <w:rsid w:val="008C2CFC"/>
    <w:rsid w:val="008C79D2"/>
    <w:rsid w:val="008C7DDD"/>
    <w:rsid w:val="008D0DD1"/>
    <w:rsid w:val="008D35E1"/>
    <w:rsid w:val="008D65FA"/>
    <w:rsid w:val="008E3676"/>
    <w:rsid w:val="008E7809"/>
    <w:rsid w:val="008F1678"/>
    <w:rsid w:val="009001C3"/>
    <w:rsid w:val="00902113"/>
    <w:rsid w:val="00904C71"/>
    <w:rsid w:val="009118E7"/>
    <w:rsid w:val="00914A9F"/>
    <w:rsid w:val="00915073"/>
    <w:rsid w:val="009212DD"/>
    <w:rsid w:val="0092592D"/>
    <w:rsid w:val="009371FD"/>
    <w:rsid w:val="0094299E"/>
    <w:rsid w:val="00945591"/>
    <w:rsid w:val="00946FDC"/>
    <w:rsid w:val="00951889"/>
    <w:rsid w:val="00953997"/>
    <w:rsid w:val="0095671C"/>
    <w:rsid w:val="00957F0B"/>
    <w:rsid w:val="00960515"/>
    <w:rsid w:val="00961E2D"/>
    <w:rsid w:val="009634F1"/>
    <w:rsid w:val="009709C3"/>
    <w:rsid w:val="00970FCC"/>
    <w:rsid w:val="00971B5A"/>
    <w:rsid w:val="00973ADC"/>
    <w:rsid w:val="00981098"/>
    <w:rsid w:val="009A1531"/>
    <w:rsid w:val="009A45C3"/>
    <w:rsid w:val="009A4772"/>
    <w:rsid w:val="009A4F23"/>
    <w:rsid w:val="009B726F"/>
    <w:rsid w:val="009D21A0"/>
    <w:rsid w:val="009D4A80"/>
    <w:rsid w:val="009D508B"/>
    <w:rsid w:val="009E10E0"/>
    <w:rsid w:val="009E2997"/>
    <w:rsid w:val="009E6BEE"/>
    <w:rsid w:val="009E72D7"/>
    <w:rsid w:val="009F1486"/>
    <w:rsid w:val="009F58C1"/>
    <w:rsid w:val="00A02C08"/>
    <w:rsid w:val="00A0328F"/>
    <w:rsid w:val="00A06A02"/>
    <w:rsid w:val="00A10758"/>
    <w:rsid w:val="00A1442A"/>
    <w:rsid w:val="00A260B9"/>
    <w:rsid w:val="00A27071"/>
    <w:rsid w:val="00A34530"/>
    <w:rsid w:val="00A348B7"/>
    <w:rsid w:val="00A403CC"/>
    <w:rsid w:val="00A4172E"/>
    <w:rsid w:val="00A41DF1"/>
    <w:rsid w:val="00A44687"/>
    <w:rsid w:val="00A47818"/>
    <w:rsid w:val="00A56399"/>
    <w:rsid w:val="00A56790"/>
    <w:rsid w:val="00A57AD2"/>
    <w:rsid w:val="00A61DF8"/>
    <w:rsid w:val="00A64708"/>
    <w:rsid w:val="00A67630"/>
    <w:rsid w:val="00A707EE"/>
    <w:rsid w:val="00A77414"/>
    <w:rsid w:val="00A83214"/>
    <w:rsid w:val="00A84389"/>
    <w:rsid w:val="00A90938"/>
    <w:rsid w:val="00A91A59"/>
    <w:rsid w:val="00AA2235"/>
    <w:rsid w:val="00AA5FE3"/>
    <w:rsid w:val="00AB05D2"/>
    <w:rsid w:val="00AB33CB"/>
    <w:rsid w:val="00AB5F1C"/>
    <w:rsid w:val="00AC16F6"/>
    <w:rsid w:val="00AC7A16"/>
    <w:rsid w:val="00AD28E1"/>
    <w:rsid w:val="00AD4485"/>
    <w:rsid w:val="00AD61EA"/>
    <w:rsid w:val="00AF0C39"/>
    <w:rsid w:val="00AF1BDE"/>
    <w:rsid w:val="00AF4C30"/>
    <w:rsid w:val="00AF7C64"/>
    <w:rsid w:val="00B03778"/>
    <w:rsid w:val="00B03C7C"/>
    <w:rsid w:val="00B04218"/>
    <w:rsid w:val="00B05DB8"/>
    <w:rsid w:val="00B07CA8"/>
    <w:rsid w:val="00B10A2C"/>
    <w:rsid w:val="00B10BA3"/>
    <w:rsid w:val="00B174E8"/>
    <w:rsid w:val="00B21AEB"/>
    <w:rsid w:val="00B23A92"/>
    <w:rsid w:val="00B244E8"/>
    <w:rsid w:val="00B24800"/>
    <w:rsid w:val="00B3149D"/>
    <w:rsid w:val="00B314F4"/>
    <w:rsid w:val="00B32262"/>
    <w:rsid w:val="00B33B4C"/>
    <w:rsid w:val="00B35C61"/>
    <w:rsid w:val="00B43010"/>
    <w:rsid w:val="00B44C61"/>
    <w:rsid w:val="00B46E7C"/>
    <w:rsid w:val="00B51060"/>
    <w:rsid w:val="00B549DB"/>
    <w:rsid w:val="00B62193"/>
    <w:rsid w:val="00B73702"/>
    <w:rsid w:val="00B77B77"/>
    <w:rsid w:val="00B81FCE"/>
    <w:rsid w:val="00B830C2"/>
    <w:rsid w:val="00B92442"/>
    <w:rsid w:val="00B93072"/>
    <w:rsid w:val="00BA53DD"/>
    <w:rsid w:val="00BA6A62"/>
    <w:rsid w:val="00BB5E40"/>
    <w:rsid w:val="00BD7CFB"/>
    <w:rsid w:val="00BE1C37"/>
    <w:rsid w:val="00BF0BCD"/>
    <w:rsid w:val="00C030A8"/>
    <w:rsid w:val="00C04D11"/>
    <w:rsid w:val="00C170E7"/>
    <w:rsid w:val="00C329A6"/>
    <w:rsid w:val="00C41A71"/>
    <w:rsid w:val="00C42AAA"/>
    <w:rsid w:val="00C46DD6"/>
    <w:rsid w:val="00C52C84"/>
    <w:rsid w:val="00C55A3F"/>
    <w:rsid w:val="00C62B64"/>
    <w:rsid w:val="00C71C93"/>
    <w:rsid w:val="00C737ED"/>
    <w:rsid w:val="00C745CB"/>
    <w:rsid w:val="00C77A57"/>
    <w:rsid w:val="00C84D81"/>
    <w:rsid w:val="00C879D0"/>
    <w:rsid w:val="00C91BEF"/>
    <w:rsid w:val="00C97AD6"/>
    <w:rsid w:val="00C97EAB"/>
    <w:rsid w:val="00CA2774"/>
    <w:rsid w:val="00CA36E3"/>
    <w:rsid w:val="00CB3DEF"/>
    <w:rsid w:val="00CB65E0"/>
    <w:rsid w:val="00CC040B"/>
    <w:rsid w:val="00CC6564"/>
    <w:rsid w:val="00CC7E8B"/>
    <w:rsid w:val="00CD1810"/>
    <w:rsid w:val="00CD5049"/>
    <w:rsid w:val="00CE2406"/>
    <w:rsid w:val="00CE43C7"/>
    <w:rsid w:val="00CE6013"/>
    <w:rsid w:val="00CE7904"/>
    <w:rsid w:val="00CF64C7"/>
    <w:rsid w:val="00D02C74"/>
    <w:rsid w:val="00D05198"/>
    <w:rsid w:val="00D07173"/>
    <w:rsid w:val="00D116BF"/>
    <w:rsid w:val="00D12027"/>
    <w:rsid w:val="00D1417C"/>
    <w:rsid w:val="00D16C6C"/>
    <w:rsid w:val="00D17656"/>
    <w:rsid w:val="00D21337"/>
    <w:rsid w:val="00D2150C"/>
    <w:rsid w:val="00D22182"/>
    <w:rsid w:val="00D26898"/>
    <w:rsid w:val="00D30DB6"/>
    <w:rsid w:val="00D320C5"/>
    <w:rsid w:val="00D411C1"/>
    <w:rsid w:val="00D46EAA"/>
    <w:rsid w:val="00D4712A"/>
    <w:rsid w:val="00D561DE"/>
    <w:rsid w:val="00D62002"/>
    <w:rsid w:val="00D66B88"/>
    <w:rsid w:val="00D74116"/>
    <w:rsid w:val="00D808D7"/>
    <w:rsid w:val="00D83114"/>
    <w:rsid w:val="00D8646C"/>
    <w:rsid w:val="00D950C0"/>
    <w:rsid w:val="00D97D5F"/>
    <w:rsid w:val="00DA078E"/>
    <w:rsid w:val="00DA11C3"/>
    <w:rsid w:val="00DA2455"/>
    <w:rsid w:val="00DA254A"/>
    <w:rsid w:val="00DA3EB8"/>
    <w:rsid w:val="00DA4B7E"/>
    <w:rsid w:val="00DA5A66"/>
    <w:rsid w:val="00DB1603"/>
    <w:rsid w:val="00DB3D17"/>
    <w:rsid w:val="00DC0719"/>
    <w:rsid w:val="00DC4D7D"/>
    <w:rsid w:val="00DC6AAE"/>
    <w:rsid w:val="00DD6DCB"/>
    <w:rsid w:val="00DD7924"/>
    <w:rsid w:val="00DE2182"/>
    <w:rsid w:val="00DF1AEA"/>
    <w:rsid w:val="00DF2CFA"/>
    <w:rsid w:val="00E02239"/>
    <w:rsid w:val="00E026F4"/>
    <w:rsid w:val="00E07638"/>
    <w:rsid w:val="00E20976"/>
    <w:rsid w:val="00E252CE"/>
    <w:rsid w:val="00E265E9"/>
    <w:rsid w:val="00E31E75"/>
    <w:rsid w:val="00E41B92"/>
    <w:rsid w:val="00E51BAF"/>
    <w:rsid w:val="00E543B4"/>
    <w:rsid w:val="00E565A3"/>
    <w:rsid w:val="00E57D16"/>
    <w:rsid w:val="00E64370"/>
    <w:rsid w:val="00E7057A"/>
    <w:rsid w:val="00E71CD7"/>
    <w:rsid w:val="00E7420B"/>
    <w:rsid w:val="00E779DA"/>
    <w:rsid w:val="00E77CE1"/>
    <w:rsid w:val="00E8628E"/>
    <w:rsid w:val="00E9093D"/>
    <w:rsid w:val="00E92BC8"/>
    <w:rsid w:val="00EA6DDB"/>
    <w:rsid w:val="00EB1A52"/>
    <w:rsid w:val="00EB4980"/>
    <w:rsid w:val="00EB5D22"/>
    <w:rsid w:val="00EB69FD"/>
    <w:rsid w:val="00EB79A8"/>
    <w:rsid w:val="00EC382A"/>
    <w:rsid w:val="00ED07E5"/>
    <w:rsid w:val="00ED1913"/>
    <w:rsid w:val="00ED30A4"/>
    <w:rsid w:val="00ED5CF0"/>
    <w:rsid w:val="00EE017F"/>
    <w:rsid w:val="00EF32C0"/>
    <w:rsid w:val="00EF6E0D"/>
    <w:rsid w:val="00EF753E"/>
    <w:rsid w:val="00F013C7"/>
    <w:rsid w:val="00F04436"/>
    <w:rsid w:val="00F05353"/>
    <w:rsid w:val="00F073E2"/>
    <w:rsid w:val="00F117F3"/>
    <w:rsid w:val="00F12764"/>
    <w:rsid w:val="00F13AB8"/>
    <w:rsid w:val="00F170D5"/>
    <w:rsid w:val="00F209C8"/>
    <w:rsid w:val="00F2154C"/>
    <w:rsid w:val="00F2220C"/>
    <w:rsid w:val="00F225E8"/>
    <w:rsid w:val="00F2363F"/>
    <w:rsid w:val="00F26448"/>
    <w:rsid w:val="00F26C4B"/>
    <w:rsid w:val="00F26EA8"/>
    <w:rsid w:val="00F27BD2"/>
    <w:rsid w:val="00F33856"/>
    <w:rsid w:val="00F3508F"/>
    <w:rsid w:val="00F350FC"/>
    <w:rsid w:val="00F4106F"/>
    <w:rsid w:val="00F42C42"/>
    <w:rsid w:val="00F43000"/>
    <w:rsid w:val="00F541C6"/>
    <w:rsid w:val="00F54D8C"/>
    <w:rsid w:val="00F62343"/>
    <w:rsid w:val="00F673A5"/>
    <w:rsid w:val="00F7110A"/>
    <w:rsid w:val="00F736BE"/>
    <w:rsid w:val="00F87691"/>
    <w:rsid w:val="00F96FB6"/>
    <w:rsid w:val="00FA08E9"/>
    <w:rsid w:val="00FA49F1"/>
    <w:rsid w:val="00FB2DB0"/>
    <w:rsid w:val="00FB57F5"/>
    <w:rsid w:val="00FB6D60"/>
    <w:rsid w:val="00FC2887"/>
    <w:rsid w:val="00FD7241"/>
    <w:rsid w:val="00FE1F59"/>
    <w:rsid w:val="00FE5250"/>
    <w:rsid w:val="00FF2D4B"/>
    <w:rsid w:val="00FF2DCD"/>
    <w:rsid w:val="00FF5ACC"/>
    <w:rsid w:val="056439A0"/>
    <w:rsid w:val="0CB2521A"/>
    <w:rsid w:val="0CE366B3"/>
    <w:rsid w:val="12641E57"/>
    <w:rsid w:val="1705159B"/>
    <w:rsid w:val="1ADE1F71"/>
    <w:rsid w:val="29CE255D"/>
    <w:rsid w:val="2C5F60AF"/>
    <w:rsid w:val="2DBE0BC9"/>
    <w:rsid w:val="30283670"/>
    <w:rsid w:val="310C6CCA"/>
    <w:rsid w:val="320A1ABA"/>
    <w:rsid w:val="333A02B9"/>
    <w:rsid w:val="3C6D60B2"/>
    <w:rsid w:val="3E3F10DC"/>
    <w:rsid w:val="43221842"/>
    <w:rsid w:val="44866D45"/>
    <w:rsid w:val="49FF6C8A"/>
    <w:rsid w:val="4BB42C0E"/>
    <w:rsid w:val="4CF01906"/>
    <w:rsid w:val="4FDB1E2B"/>
    <w:rsid w:val="54BD7D4E"/>
    <w:rsid w:val="55F17C39"/>
    <w:rsid w:val="589926A0"/>
    <w:rsid w:val="5EC43BA3"/>
    <w:rsid w:val="62210623"/>
    <w:rsid w:val="66232135"/>
    <w:rsid w:val="6B240FE4"/>
    <w:rsid w:val="6F8A79D5"/>
    <w:rsid w:val="71B12643"/>
    <w:rsid w:val="7C9326FC"/>
    <w:rsid w:val="7D1774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225E21"/>
  <w15:docId w15:val="{33ADF3F9-8920-487A-ABA1-E22F7238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4F2"/>
    <w:pPr>
      <w:widowControl w:val="0"/>
      <w:jc w:val="both"/>
    </w:pPr>
    <w:rPr>
      <w:kern w:val="2"/>
      <w:sz w:val="21"/>
      <w:szCs w:val="22"/>
    </w:rPr>
  </w:style>
  <w:style w:type="paragraph" w:styleId="1">
    <w:name w:val="heading 1"/>
    <w:basedOn w:val="a"/>
    <w:next w:val="a"/>
    <w:link w:val="10"/>
    <w:uiPriority w:val="9"/>
    <w:qFormat/>
    <w:rsid w:val="006974F2"/>
    <w:pPr>
      <w:keepNext/>
      <w:keepLines/>
      <w:spacing w:line="760" w:lineRule="exact"/>
      <w:ind w:firstLineChars="200" w:firstLine="200"/>
      <w:outlineLvl w:val="0"/>
    </w:pPr>
    <w:rPr>
      <w:rFonts w:ascii="Times New Roman" w:eastAsia="黑体" w:hAnsi="Times New Roman" w:cs="Cambria"/>
      <w:bCs/>
      <w:color w:val="000000"/>
      <w:kern w:val="44"/>
      <w:sz w:val="32"/>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6974F2"/>
    <w:pPr>
      <w:jc w:val="left"/>
    </w:pPr>
  </w:style>
  <w:style w:type="paragraph" w:styleId="a5">
    <w:name w:val="Balloon Text"/>
    <w:basedOn w:val="a"/>
    <w:link w:val="a6"/>
    <w:uiPriority w:val="99"/>
    <w:unhideWhenUsed/>
    <w:rsid w:val="006974F2"/>
    <w:rPr>
      <w:sz w:val="18"/>
      <w:szCs w:val="18"/>
    </w:rPr>
  </w:style>
  <w:style w:type="paragraph" w:styleId="a7">
    <w:name w:val="footer"/>
    <w:basedOn w:val="a"/>
    <w:link w:val="a8"/>
    <w:uiPriority w:val="99"/>
    <w:unhideWhenUsed/>
    <w:qFormat/>
    <w:rsid w:val="006974F2"/>
    <w:pPr>
      <w:tabs>
        <w:tab w:val="center" w:pos="4153"/>
        <w:tab w:val="right" w:pos="8306"/>
      </w:tabs>
      <w:snapToGrid w:val="0"/>
      <w:jc w:val="left"/>
    </w:pPr>
    <w:rPr>
      <w:sz w:val="18"/>
      <w:szCs w:val="18"/>
    </w:rPr>
  </w:style>
  <w:style w:type="paragraph" w:styleId="a9">
    <w:name w:val="header"/>
    <w:basedOn w:val="a"/>
    <w:link w:val="aa"/>
    <w:uiPriority w:val="99"/>
    <w:unhideWhenUsed/>
    <w:rsid w:val="006974F2"/>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sid w:val="006974F2"/>
    <w:rPr>
      <w:b/>
      <w:bCs/>
    </w:rPr>
  </w:style>
  <w:style w:type="table" w:styleId="ad">
    <w:name w:val="Table Grid"/>
    <w:basedOn w:val="a1"/>
    <w:uiPriority w:val="59"/>
    <w:qFormat/>
    <w:rsid w:val="0069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qFormat/>
    <w:rsid w:val="006974F2"/>
    <w:rPr>
      <w:color w:val="0000FF"/>
      <w:u w:val="single"/>
    </w:rPr>
  </w:style>
  <w:style w:type="character" w:styleId="af">
    <w:name w:val="annotation reference"/>
    <w:uiPriority w:val="99"/>
    <w:unhideWhenUsed/>
    <w:qFormat/>
    <w:rsid w:val="006974F2"/>
    <w:rPr>
      <w:sz w:val="21"/>
      <w:szCs w:val="21"/>
    </w:rPr>
  </w:style>
  <w:style w:type="paragraph" w:styleId="af0">
    <w:name w:val="List Paragraph"/>
    <w:basedOn w:val="a"/>
    <w:uiPriority w:val="34"/>
    <w:qFormat/>
    <w:rsid w:val="006974F2"/>
    <w:pPr>
      <w:spacing w:line="560" w:lineRule="exact"/>
      <w:ind w:firstLineChars="200" w:firstLine="420"/>
    </w:pPr>
    <w:rPr>
      <w:rFonts w:ascii="Times New Roman" w:eastAsia="仿宋_GB2312" w:hAnsi="Times New Roman" w:cs="Cambria"/>
      <w:color w:val="000000"/>
      <w:sz w:val="32"/>
      <w:szCs w:val="24"/>
      <w:u w:color="000000"/>
    </w:rPr>
  </w:style>
  <w:style w:type="character" w:customStyle="1" w:styleId="11">
    <w:name w:val="未处理的提及1"/>
    <w:uiPriority w:val="99"/>
    <w:unhideWhenUsed/>
    <w:qFormat/>
    <w:rsid w:val="006974F2"/>
    <w:rPr>
      <w:color w:val="808080"/>
      <w:shd w:val="clear" w:color="auto" w:fill="E6E6E6"/>
    </w:rPr>
  </w:style>
  <w:style w:type="character" w:customStyle="1" w:styleId="a6">
    <w:name w:val="批注框文本 字符"/>
    <w:link w:val="a5"/>
    <w:uiPriority w:val="99"/>
    <w:semiHidden/>
    <w:rsid w:val="006974F2"/>
    <w:rPr>
      <w:sz w:val="18"/>
      <w:szCs w:val="18"/>
    </w:rPr>
  </w:style>
  <w:style w:type="character" w:customStyle="1" w:styleId="a4">
    <w:name w:val="批注文字 字符"/>
    <w:basedOn w:val="a0"/>
    <w:link w:val="a3"/>
    <w:uiPriority w:val="99"/>
    <w:semiHidden/>
    <w:qFormat/>
    <w:rsid w:val="006974F2"/>
  </w:style>
  <w:style w:type="character" w:customStyle="1" w:styleId="ac">
    <w:name w:val="批注主题 字符"/>
    <w:link w:val="ab"/>
    <w:uiPriority w:val="99"/>
    <w:semiHidden/>
    <w:qFormat/>
    <w:rsid w:val="006974F2"/>
    <w:rPr>
      <w:b/>
      <w:bCs/>
    </w:rPr>
  </w:style>
  <w:style w:type="paragraph" w:customStyle="1" w:styleId="12">
    <w:name w:val="修订1"/>
    <w:hidden/>
    <w:uiPriority w:val="99"/>
    <w:semiHidden/>
    <w:rsid w:val="006974F2"/>
    <w:rPr>
      <w:kern w:val="2"/>
      <w:sz w:val="21"/>
      <w:szCs w:val="22"/>
    </w:rPr>
  </w:style>
  <w:style w:type="character" w:customStyle="1" w:styleId="aa">
    <w:name w:val="页眉 字符"/>
    <w:link w:val="a9"/>
    <w:uiPriority w:val="99"/>
    <w:qFormat/>
    <w:rsid w:val="006974F2"/>
    <w:rPr>
      <w:sz w:val="18"/>
      <w:szCs w:val="18"/>
    </w:rPr>
  </w:style>
  <w:style w:type="character" w:customStyle="1" w:styleId="a8">
    <w:name w:val="页脚 字符"/>
    <w:link w:val="a7"/>
    <w:uiPriority w:val="99"/>
    <w:qFormat/>
    <w:rsid w:val="006974F2"/>
    <w:rPr>
      <w:sz w:val="18"/>
      <w:szCs w:val="18"/>
    </w:rPr>
  </w:style>
  <w:style w:type="character" w:customStyle="1" w:styleId="10">
    <w:name w:val="标题 1 字符"/>
    <w:link w:val="1"/>
    <w:uiPriority w:val="9"/>
    <w:qFormat/>
    <w:rsid w:val="006974F2"/>
    <w:rPr>
      <w:rFonts w:ascii="Times New Roman" w:eastAsia="黑体" w:hAnsi="Times New Roman" w:cs="Cambria"/>
      <w:bCs/>
      <w:color w:val="000000"/>
      <w:kern w:val="44"/>
      <w:sz w:val="32"/>
      <w:szCs w:val="44"/>
      <w:u w:color="000000"/>
    </w:rPr>
  </w:style>
  <w:style w:type="paragraph" w:customStyle="1" w:styleId="2">
    <w:name w:val="修订2"/>
    <w:hidden/>
    <w:uiPriority w:val="99"/>
    <w:semiHidden/>
    <w:qFormat/>
    <w:rsid w:val="006974F2"/>
    <w:rPr>
      <w:kern w:val="2"/>
      <w:sz w:val="21"/>
      <w:szCs w:val="22"/>
    </w:rPr>
  </w:style>
  <w:style w:type="character" w:styleId="af1">
    <w:name w:val="Unresolved Mention"/>
    <w:basedOn w:val="a0"/>
    <w:uiPriority w:val="99"/>
    <w:semiHidden/>
    <w:unhideWhenUsed/>
    <w:rsid w:val="00AF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fa2022.zhaopin.com/campus.html?zept=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fa.org.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nifa2022.zhaopin.com/campus.html?zept=3"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05E47E-1EE1-45A4-9BB3-DBD18E41CB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qian</cp:lastModifiedBy>
  <cp:revision>6</cp:revision>
  <cp:lastPrinted>2021-02-08T07:05:00Z</cp:lastPrinted>
  <dcterms:created xsi:type="dcterms:W3CDTF">2021-11-01T02:25:00Z</dcterms:created>
  <dcterms:modified xsi:type="dcterms:W3CDTF">2021-11-01T08:36:00Z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