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天津东疆保税港区管理委员会20</w:t>
      </w:r>
      <w:r>
        <w:rPr>
          <w:rFonts w:hint="eastAsia" w:ascii="华文中宋" w:hAnsi="华文中宋" w:eastAsia="华文中宋" w:cs="华文中宋"/>
          <w:b/>
          <w:bCs/>
          <w:sz w:val="44"/>
          <w:szCs w:val="44"/>
          <w:lang w:val="en-US" w:eastAsia="zh-CN"/>
        </w:rPr>
        <w:t>21</w:t>
      </w:r>
      <w:r>
        <w:rPr>
          <w:rFonts w:hint="eastAsia" w:ascii="华文中宋" w:hAnsi="华文中宋" w:eastAsia="华文中宋" w:cs="华文中宋"/>
          <w:b/>
          <w:bCs/>
          <w:sz w:val="44"/>
          <w:szCs w:val="44"/>
        </w:rPr>
        <w:t>年度</w:t>
      </w:r>
    </w:p>
    <w:p>
      <w:pPr>
        <w:spacing w:line="588"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校园招聘公告</w:t>
      </w:r>
    </w:p>
    <w:p>
      <w:pPr>
        <w:spacing w:line="588" w:lineRule="exact"/>
        <w:jc w:val="left"/>
        <w:rPr>
          <w:rFonts w:ascii="华文中宋" w:hAnsi="华文中宋" w:eastAsia="华文中宋" w:cs="华文中宋"/>
          <w:b/>
          <w:bCs/>
          <w:sz w:val="32"/>
          <w:szCs w:val="32"/>
        </w:rPr>
      </w:pPr>
    </w:p>
    <w:p>
      <w:pPr>
        <w:spacing w:line="600" w:lineRule="atLeas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天津东疆保税港区（天津东疆港区）于2006年8月正式设立，是国务院批准设立的功能最全、政策最优惠、开放度最高的保税港区，规划面积30平方公里，包括10平方公里的海关特殊监管区和20平方公里的非海关特殊监管区。2015年4月，天津自由贸易试验区在东疆片区挂牌。天津东疆保税港区（天津东疆港区）定位为中国北方国际航运中心和国际物流中心的核心功能区，是综合配套改革的先行先试区，是服务京津冀协同发展和“一带一路”重大国家战略的重要承接载体。2020年5月，国务院正式批复同意天津东疆保税港区在原址原范围上整合优化为天津东疆综合保税区</w:t>
      </w:r>
      <w:r>
        <w:rPr>
          <w:rFonts w:hint="eastAsia" w:ascii="仿宋" w:hAnsi="仿宋" w:eastAsia="仿宋" w:cs="仿宋"/>
          <w:sz w:val="32"/>
          <w:szCs w:val="32"/>
          <w:lang w:eastAsia="zh-CN"/>
        </w:rPr>
        <w:t>，现已</w:t>
      </w:r>
      <w:r>
        <w:rPr>
          <w:rFonts w:hint="eastAsia" w:ascii="仿宋" w:hAnsi="仿宋" w:eastAsia="仿宋" w:cs="仿宋"/>
          <w:sz w:val="32"/>
          <w:szCs w:val="32"/>
        </w:rPr>
        <w:t>正式获得海关总署批复认定验收合格，揭开东疆发展新的篇章。主导产业为融资租赁、国际贸易、航运物流等，其中融资租赁产业居全国领先地位，飞机、国际航运船舶、海工平台等跨境租赁业务总量占全国80%以上</w:t>
      </w:r>
      <w:r>
        <w:rPr>
          <w:rFonts w:hint="eastAsia" w:ascii="仿宋" w:hAnsi="仿宋" w:eastAsia="仿宋" w:cs="仿宋"/>
          <w:sz w:val="32"/>
          <w:szCs w:val="32"/>
          <w:lang w:eastAsia="zh-CN"/>
        </w:rPr>
        <w:t>。</w:t>
      </w:r>
    </w:p>
    <w:p>
      <w:pPr>
        <w:spacing w:line="588" w:lineRule="exact"/>
        <w:ind w:firstLine="640"/>
        <w:rPr>
          <w:rFonts w:ascii="仿宋" w:hAnsi="仿宋" w:eastAsia="仿宋" w:cs="仿宋"/>
          <w:sz w:val="32"/>
          <w:szCs w:val="32"/>
        </w:rPr>
      </w:pPr>
      <w:r>
        <w:rPr>
          <w:rFonts w:hint="eastAsia" w:ascii="仿宋" w:hAnsi="仿宋" w:eastAsia="仿宋" w:cs="仿宋"/>
          <w:sz w:val="32"/>
          <w:szCs w:val="32"/>
        </w:rPr>
        <w:t>现面向部分高校公开招聘政府雇员</w:t>
      </w:r>
      <w:r>
        <w:rPr>
          <w:rFonts w:hint="eastAsia" w:ascii="仿宋" w:hAnsi="仿宋" w:eastAsia="仿宋" w:cs="仿宋"/>
          <w:sz w:val="32"/>
          <w:szCs w:val="32"/>
          <w:lang w:eastAsia="zh-CN"/>
        </w:rPr>
        <w:t>及所属国企工作人员</w:t>
      </w:r>
      <w:r>
        <w:rPr>
          <w:rFonts w:hint="eastAsia" w:ascii="仿宋" w:hAnsi="仿宋" w:eastAsia="仿宋" w:cs="仿宋"/>
          <w:sz w:val="32"/>
          <w:szCs w:val="32"/>
        </w:rPr>
        <w:t>，现将有关事项公告如下：</w:t>
      </w:r>
    </w:p>
    <w:p>
      <w:pPr>
        <w:spacing w:line="588" w:lineRule="exact"/>
        <w:jc w:val="left"/>
        <w:rPr>
          <w:rFonts w:ascii="华文中宋" w:hAnsi="华文中宋" w:eastAsia="华文中宋" w:cs="华文中宋"/>
          <w:b/>
          <w:bCs/>
          <w:sz w:val="32"/>
          <w:szCs w:val="32"/>
        </w:rPr>
      </w:pPr>
      <w:r>
        <w:rPr>
          <w:rFonts w:hint="eastAsia" w:ascii="华文中宋" w:hAnsi="华文中宋" w:eastAsia="华文中宋" w:cs="华文中宋"/>
          <w:b/>
          <w:bCs/>
          <w:sz w:val="32"/>
          <w:szCs w:val="32"/>
        </w:rPr>
        <w:t xml:space="preserve">    一、招聘岗位及条件</w:t>
      </w:r>
    </w:p>
    <w:p>
      <w:pPr>
        <w:spacing w:line="588" w:lineRule="exact"/>
        <w:ind w:firstLine="640"/>
        <w:rPr>
          <w:rFonts w:ascii="仿宋" w:hAnsi="仿宋" w:eastAsia="仿宋" w:cs="仿宋"/>
          <w:sz w:val="32"/>
          <w:szCs w:val="32"/>
        </w:rPr>
      </w:pPr>
      <w:r>
        <w:rPr>
          <w:rFonts w:hint="eastAsia" w:ascii="仿宋" w:hAnsi="仿宋" w:eastAsia="仿宋" w:cs="仿宋"/>
          <w:sz w:val="32"/>
          <w:szCs w:val="32"/>
        </w:rPr>
        <w:t>招聘岗位及条件详见附件</w:t>
      </w:r>
    </w:p>
    <w:p>
      <w:pPr>
        <w:numPr>
          <w:ilvl w:val="0"/>
          <w:numId w:val="1"/>
        </w:numPr>
        <w:spacing w:line="588" w:lineRule="exact"/>
        <w:ind w:firstLine="640"/>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应聘人员基本条件</w:t>
      </w:r>
    </w:p>
    <w:p>
      <w:pPr>
        <w:numPr>
          <w:ilvl w:val="0"/>
          <w:numId w:val="0"/>
        </w:numPr>
        <w:spacing w:line="588" w:lineRule="exact"/>
        <w:ind w:firstLine="683" w:firstLineChars="200"/>
        <w:rPr>
          <w:rFonts w:ascii="楷体" w:hAnsi="楷体" w:eastAsia="楷体" w:cs="Times New Roman"/>
          <w:kern w:val="0"/>
          <w:sz w:val="34"/>
          <w:szCs w:val="34"/>
        </w:rPr>
      </w:pPr>
      <w:r>
        <w:rPr>
          <w:rFonts w:hint="eastAsia" w:ascii="楷体_GB2312" w:eastAsia="楷体_GB2312"/>
          <w:b/>
          <w:sz w:val="34"/>
          <w:szCs w:val="34"/>
        </w:rPr>
        <w:t>（一）应聘人员应具备以下条件：</w:t>
      </w:r>
    </w:p>
    <w:p>
      <w:pPr>
        <w:spacing w:line="58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1.拥护党的路线方针政策，遵守国家各项法律法规</w:t>
      </w:r>
      <w:r>
        <w:rPr>
          <w:rFonts w:hint="eastAsia" w:ascii="仿宋" w:hAnsi="仿宋" w:eastAsia="仿宋" w:cs="仿宋"/>
          <w:sz w:val="32"/>
          <w:szCs w:val="32"/>
          <w:lang w:eastAsia="zh-CN"/>
        </w:rPr>
        <w:t>，</w:t>
      </w:r>
      <w:r>
        <w:rPr>
          <w:rFonts w:hint="eastAsia" w:ascii="仿宋" w:hAnsi="仿宋" w:eastAsia="仿宋" w:cs="仿宋"/>
          <w:sz w:val="32"/>
          <w:szCs w:val="32"/>
        </w:rPr>
        <w:t>具有良好的品行；</w:t>
      </w:r>
    </w:p>
    <w:p>
      <w:pPr>
        <w:spacing w:line="58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届国家计划内具有本科及以上学历、学士及以上学位的全日制普通高等院校应届毕业生</w:t>
      </w:r>
      <w:r>
        <w:rPr>
          <w:rFonts w:hint="eastAsia" w:ascii="仿宋" w:hAnsi="仿宋" w:eastAsia="仿宋" w:cs="仿宋"/>
          <w:sz w:val="32"/>
          <w:szCs w:val="32"/>
          <w:lang w:eastAsia="zh-CN"/>
        </w:rPr>
        <w:t>；</w:t>
      </w:r>
    </w:p>
    <w:p>
      <w:pPr>
        <w:spacing w:line="58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通过大学英语四级或考试成绩425分以上；</w:t>
      </w:r>
    </w:p>
    <w:p>
      <w:pPr>
        <w:spacing w:line="58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具有正常履行职责的身体条件；</w:t>
      </w:r>
    </w:p>
    <w:p>
      <w:pPr>
        <w:spacing w:line="58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.具有符合岗位要求的工作能力</w:t>
      </w:r>
      <w:r>
        <w:rPr>
          <w:rFonts w:hint="eastAsia" w:ascii="仿宋" w:hAnsi="仿宋" w:eastAsia="仿宋" w:cs="仿宋"/>
          <w:sz w:val="32"/>
          <w:szCs w:val="32"/>
          <w:lang w:eastAsia="zh-CN"/>
        </w:rPr>
        <w:t>及资格条件</w:t>
      </w:r>
      <w:r>
        <w:rPr>
          <w:rFonts w:hint="eastAsia" w:ascii="仿宋" w:hAnsi="仿宋" w:eastAsia="仿宋" w:cs="仿宋"/>
          <w:sz w:val="32"/>
          <w:szCs w:val="32"/>
        </w:rPr>
        <w:t>；</w:t>
      </w:r>
    </w:p>
    <w:p>
      <w:pPr>
        <w:spacing w:line="58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符合任职回避的有关要求。</w:t>
      </w:r>
    </w:p>
    <w:p>
      <w:pPr>
        <w:widowControl/>
        <w:spacing w:line="600" w:lineRule="exact"/>
        <w:rPr>
          <w:rFonts w:ascii="楷体_GB2312" w:eastAsia="楷体_GB2312"/>
          <w:b/>
          <w:sz w:val="34"/>
          <w:szCs w:val="34"/>
        </w:rPr>
      </w:pPr>
      <w:r>
        <w:rPr>
          <w:rFonts w:hint="eastAsia" w:ascii="楷体_GB2312" w:eastAsia="楷体_GB2312"/>
          <w:b/>
          <w:sz w:val="34"/>
          <w:szCs w:val="34"/>
        </w:rPr>
        <w:t>　　（二）下列人员不得报考：</w:t>
      </w:r>
    </w:p>
    <w:p>
      <w:pPr>
        <w:spacing w:line="588" w:lineRule="exact"/>
        <w:rPr>
          <w:rFonts w:hint="eastAsia" w:ascii="仿宋" w:hAnsi="仿宋" w:eastAsia="仿宋" w:cs="仿宋"/>
          <w:sz w:val="32"/>
          <w:szCs w:val="32"/>
        </w:rPr>
      </w:pPr>
      <w:r>
        <w:rPr>
          <w:rFonts w:hint="eastAsia" w:ascii="仿宋_GB2312" w:hAnsi="仿宋_GB2312" w:eastAsia="仿宋_GB2312" w:cs="仿宋_GB2312"/>
          <w:kern w:val="0"/>
          <w:sz w:val="34"/>
          <w:szCs w:val="34"/>
        </w:rPr>
        <w:t>　</w:t>
      </w:r>
      <w:r>
        <w:rPr>
          <w:rFonts w:hint="eastAsia" w:ascii="仿宋" w:hAnsi="仿宋" w:eastAsia="仿宋" w:cs="仿宋"/>
          <w:sz w:val="32"/>
          <w:szCs w:val="32"/>
        </w:rPr>
        <w:t>　1.曾因犯罪受过刑事处罚的；</w:t>
      </w:r>
    </w:p>
    <w:p>
      <w:pPr>
        <w:spacing w:line="58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.在公务员招考和事业单位公开招聘中被认定有作弊行为，在禁考期内的；</w:t>
      </w:r>
    </w:p>
    <w:p>
      <w:pPr>
        <w:spacing w:line="58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.受过党</w:t>
      </w:r>
      <w:r>
        <w:rPr>
          <w:rFonts w:hint="eastAsia" w:ascii="仿宋" w:hAnsi="仿宋" w:eastAsia="仿宋" w:cs="仿宋"/>
          <w:sz w:val="32"/>
          <w:szCs w:val="32"/>
          <w:lang w:eastAsia="zh-CN"/>
        </w:rPr>
        <w:t>（团）</w:t>
      </w:r>
      <w:r>
        <w:rPr>
          <w:rFonts w:hint="eastAsia" w:ascii="仿宋" w:hAnsi="仿宋" w:eastAsia="仿宋" w:cs="仿宋"/>
          <w:sz w:val="32"/>
          <w:szCs w:val="32"/>
        </w:rPr>
        <w:t>纪、校纪处分的或正在被公安机关、纪检监察机关立案侦查尚无结论的人员；</w:t>
      </w:r>
    </w:p>
    <w:p>
      <w:pPr>
        <w:widowControl/>
        <w:spacing w:line="588"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法律、法规、政策规定不得被录用的其他情形。</w:t>
      </w:r>
    </w:p>
    <w:p>
      <w:pPr>
        <w:spacing w:line="588" w:lineRule="exact"/>
        <w:ind w:firstLine="641" w:firstLineChars="200"/>
        <w:jc w:val="left"/>
        <w:rPr>
          <w:rFonts w:ascii="华文中宋" w:hAnsi="华文中宋" w:eastAsia="华文中宋" w:cs="华文中宋"/>
          <w:b/>
          <w:bCs/>
          <w:sz w:val="32"/>
          <w:szCs w:val="32"/>
        </w:rPr>
      </w:pPr>
      <w:r>
        <w:rPr>
          <w:rFonts w:hint="eastAsia" w:ascii="华文中宋" w:hAnsi="华文中宋" w:eastAsia="华文中宋" w:cs="华文中宋"/>
          <w:b/>
          <w:bCs/>
          <w:sz w:val="32"/>
          <w:szCs w:val="32"/>
        </w:rPr>
        <w:t>三、招聘程序</w:t>
      </w:r>
    </w:p>
    <w:p>
      <w:pPr>
        <w:spacing w:line="588"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楷体_GB2312" w:eastAsia="楷体_GB2312"/>
          <w:b/>
          <w:sz w:val="34"/>
          <w:szCs w:val="34"/>
        </w:rPr>
        <w:t>（一）投递简历</w:t>
      </w:r>
    </w:p>
    <w:p>
      <w:pPr>
        <w:spacing w:line="588" w:lineRule="exact"/>
        <w:ind w:firstLine="640"/>
        <w:rPr>
          <w:rFonts w:ascii="仿宋" w:hAnsi="仿宋" w:eastAsia="仿宋" w:cs="仿宋"/>
          <w:sz w:val="32"/>
          <w:szCs w:val="32"/>
        </w:rPr>
      </w:pPr>
      <w:r>
        <w:rPr>
          <w:rFonts w:hint="eastAsia" w:ascii="仿宋" w:hAnsi="仿宋" w:eastAsia="仿宋" w:cs="仿宋"/>
          <w:sz w:val="32"/>
          <w:szCs w:val="32"/>
        </w:rPr>
        <w:t>应聘者可提前通过邮件或现场宣讲会投递简历。</w:t>
      </w:r>
    </w:p>
    <w:p>
      <w:pPr>
        <w:pStyle w:val="4"/>
        <w:widowControl/>
        <w:shd w:val="clear" w:color="auto" w:fill="FFFFFF"/>
        <w:wordWrap w:val="0"/>
        <w:spacing w:beforeAutospacing="0" w:afterAutospacing="0" w:line="450" w:lineRule="atLeast"/>
        <w:ind w:firstLine="640"/>
        <w:jc w:val="both"/>
        <w:rPr>
          <w:rFonts w:ascii="Verdana" w:hAnsi="Verdana" w:eastAsia="仿宋_GB2312" w:cstheme="minorBidi"/>
          <w:kern w:val="2"/>
          <w:sz w:val="32"/>
          <w:szCs w:val="32"/>
        </w:rPr>
      </w:pPr>
      <w:r>
        <w:rPr>
          <w:rFonts w:hint="eastAsia" w:ascii="仿宋" w:hAnsi="仿宋" w:eastAsia="仿宋" w:cs="仿宋"/>
          <w:sz w:val="32"/>
          <w:szCs w:val="32"/>
        </w:rPr>
        <w:t>1.邮件投递简历：应聘者可在本校就业信息网上查看招聘公告和招聘岗位需求表，下载应聘报名表</w:t>
      </w:r>
      <w:r>
        <w:rPr>
          <w:rFonts w:hint="eastAsia" w:ascii="仿宋" w:hAnsi="仿宋" w:eastAsia="仿宋" w:cs="仿宋"/>
          <w:b/>
          <w:bCs/>
          <w:sz w:val="32"/>
          <w:szCs w:val="32"/>
        </w:rPr>
        <w:t>（详见附件1），发送到邮箱：</w:t>
      </w:r>
      <w:r>
        <w:rPr>
          <w:rFonts w:hint="eastAsia" w:ascii="仿宋" w:hAnsi="仿宋" w:eastAsia="仿宋" w:cs="仿宋"/>
          <w:kern w:val="2"/>
          <w:sz w:val="32"/>
          <w:szCs w:val="32"/>
        </w:rPr>
        <w:t>dongjiang</w:t>
      </w:r>
      <w:r>
        <w:rPr>
          <w:rFonts w:hint="eastAsia" w:ascii="仿宋" w:hAnsi="仿宋" w:eastAsia="仿宋" w:cs="仿宋"/>
          <w:kern w:val="2"/>
          <w:sz w:val="32"/>
          <w:szCs w:val="32"/>
          <w:lang w:val="en-US" w:eastAsia="zh-CN"/>
        </w:rPr>
        <w:t>hr</w:t>
      </w:r>
      <w:r>
        <w:rPr>
          <w:rFonts w:hint="eastAsia" w:ascii="仿宋" w:hAnsi="仿宋" w:eastAsia="仿宋" w:cs="仿宋"/>
          <w:kern w:val="2"/>
          <w:sz w:val="32"/>
          <w:szCs w:val="32"/>
        </w:rPr>
        <w:t>@dongjiang.gov.cn</w:t>
      </w:r>
      <w:r>
        <w:rPr>
          <w:rFonts w:hint="eastAsia" w:ascii="Verdana" w:hAnsi="Verdana" w:eastAsia="仿宋_GB2312" w:cstheme="minorBidi"/>
          <w:kern w:val="2"/>
          <w:sz w:val="32"/>
          <w:szCs w:val="32"/>
        </w:rPr>
        <w:t>，邮件标题为</w:t>
      </w:r>
      <w:r>
        <w:rPr>
          <w:rFonts w:hint="eastAsia" w:ascii="Verdana" w:hAnsi="Verdana" w:eastAsia="仿宋_GB2312" w:cstheme="minorBidi"/>
          <w:b/>
          <w:bCs/>
          <w:kern w:val="2"/>
          <w:sz w:val="32"/>
          <w:szCs w:val="32"/>
        </w:rPr>
        <w:t>“岗位名称”+“姓名”+“学校”</w:t>
      </w:r>
      <w:r>
        <w:rPr>
          <w:rFonts w:hint="eastAsia" w:ascii="Verdana" w:hAnsi="Verdana" w:eastAsia="仿宋_GB2312" w:cstheme="minorBidi"/>
          <w:kern w:val="2"/>
          <w:sz w:val="32"/>
          <w:szCs w:val="32"/>
        </w:rPr>
        <w:t>。</w:t>
      </w:r>
    </w:p>
    <w:p>
      <w:pPr>
        <w:pStyle w:val="4"/>
        <w:widowControl/>
        <w:shd w:val="clear" w:color="auto" w:fill="FFFFFF"/>
        <w:wordWrap w:val="0"/>
        <w:spacing w:beforeAutospacing="0" w:afterAutospacing="0" w:line="450" w:lineRule="atLeast"/>
        <w:ind w:firstLine="640"/>
        <w:rPr>
          <w:rFonts w:ascii="仿宋" w:hAnsi="仿宋" w:eastAsia="仿宋" w:cs="仿宋"/>
          <w:b/>
          <w:bCs/>
          <w:sz w:val="32"/>
          <w:szCs w:val="32"/>
        </w:rPr>
      </w:pPr>
      <w:r>
        <w:rPr>
          <w:rFonts w:hint="eastAsia" w:ascii="仿宋" w:hAnsi="仿宋" w:eastAsia="仿宋" w:cs="仿宋"/>
          <w:b/>
          <w:bCs/>
          <w:sz w:val="32"/>
          <w:szCs w:val="32"/>
        </w:rPr>
        <w:t>注：发送邮件的应聘者请在规定时间参加我单位宣讲会，宣讲会后将进行笔试，未参加笔试者不能进入面试环节。</w:t>
      </w:r>
    </w:p>
    <w:p>
      <w:pPr>
        <w:spacing w:line="588" w:lineRule="exact"/>
        <w:rPr>
          <w:rFonts w:ascii="仿宋" w:hAnsi="仿宋" w:eastAsia="仿宋" w:cs="仿宋"/>
          <w:sz w:val="32"/>
          <w:szCs w:val="32"/>
        </w:rPr>
      </w:pPr>
      <w:r>
        <w:rPr>
          <w:rFonts w:hint="eastAsia" w:ascii="仿宋" w:hAnsi="仿宋" w:eastAsia="仿宋" w:cs="仿宋"/>
          <w:sz w:val="32"/>
          <w:szCs w:val="32"/>
        </w:rPr>
        <w:t xml:space="preserve">    2.宣讲会现场投递简历：应聘者可在宣讲会现场进行简历投递，简历请按附件1“应聘报名表”要求填写。</w:t>
      </w:r>
    </w:p>
    <w:p>
      <w:pPr>
        <w:numPr>
          <w:ilvl w:val="0"/>
          <w:numId w:val="0"/>
        </w:numPr>
        <w:spacing w:line="588" w:lineRule="exact"/>
        <w:ind w:firstLine="683" w:firstLineChars="200"/>
        <w:rPr>
          <w:rFonts w:hint="eastAsia" w:ascii="楷体_GB2312" w:eastAsia="楷体_GB2312"/>
          <w:b/>
          <w:sz w:val="34"/>
          <w:szCs w:val="34"/>
        </w:rPr>
      </w:pPr>
      <w:r>
        <w:rPr>
          <w:rFonts w:hint="eastAsia" w:ascii="楷体_GB2312" w:eastAsia="楷体_GB2312"/>
          <w:b/>
          <w:sz w:val="34"/>
          <w:szCs w:val="34"/>
        </w:rPr>
        <w:t>（二）宣讲会</w:t>
      </w:r>
    </w:p>
    <w:p>
      <w:pPr>
        <w:spacing w:line="588" w:lineRule="exact"/>
        <w:rPr>
          <w:rFonts w:ascii="仿宋" w:hAnsi="仿宋" w:eastAsia="仿宋" w:cs="仿宋"/>
          <w:sz w:val="32"/>
          <w:szCs w:val="32"/>
        </w:rPr>
      </w:pPr>
      <w:r>
        <w:rPr>
          <w:rFonts w:hint="eastAsia" w:ascii="仿宋" w:hAnsi="仿宋" w:eastAsia="仿宋" w:cs="仿宋"/>
          <w:sz w:val="32"/>
          <w:szCs w:val="32"/>
        </w:rPr>
        <w:t xml:space="preserve">   天津东疆保税港区管委会工作人员将进行现场宣讲，主要介绍天津东疆保税港区区域情况、单位情况、招聘岗位需求和条件及招聘流程。</w:t>
      </w:r>
    </w:p>
    <w:p>
      <w:pPr>
        <w:numPr>
          <w:ilvl w:val="0"/>
          <w:numId w:val="0"/>
        </w:numPr>
        <w:spacing w:line="588" w:lineRule="exact"/>
        <w:ind w:firstLine="683" w:firstLineChars="200"/>
        <w:rPr>
          <w:rFonts w:hint="eastAsia" w:ascii="楷体_GB2312" w:eastAsia="楷体_GB2312"/>
          <w:b/>
          <w:sz w:val="34"/>
          <w:szCs w:val="34"/>
        </w:rPr>
      </w:pPr>
      <w:r>
        <w:rPr>
          <w:rFonts w:hint="eastAsia" w:ascii="楷体_GB2312" w:eastAsia="楷体_GB2312"/>
          <w:b/>
          <w:sz w:val="34"/>
          <w:szCs w:val="34"/>
        </w:rPr>
        <w:t>（三）笔试</w:t>
      </w:r>
    </w:p>
    <w:p>
      <w:pPr>
        <w:spacing w:line="588" w:lineRule="exact"/>
        <w:ind w:firstLine="640"/>
        <w:rPr>
          <w:rFonts w:ascii="仿宋" w:hAnsi="仿宋" w:eastAsia="仿宋" w:cs="仿宋"/>
          <w:sz w:val="32"/>
          <w:szCs w:val="32"/>
        </w:rPr>
      </w:pPr>
      <w:r>
        <w:rPr>
          <w:rFonts w:hint="eastAsia" w:ascii="仿宋" w:hAnsi="仿宋" w:eastAsia="仿宋" w:cs="仿宋"/>
          <w:sz w:val="32"/>
          <w:szCs w:val="32"/>
        </w:rPr>
        <w:t>宣讲会结束后，应聘者可现场投递简历，工作人员将根据岗位要求对简历进行初步筛选，筛选通过者现场参加笔试。</w:t>
      </w:r>
    </w:p>
    <w:p>
      <w:pPr>
        <w:spacing w:line="588" w:lineRule="exact"/>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楷体_GB2312" w:eastAsia="楷体_GB2312"/>
          <w:b/>
          <w:sz w:val="34"/>
          <w:szCs w:val="34"/>
        </w:rPr>
        <w:t>（四）面试</w:t>
      </w:r>
    </w:p>
    <w:p>
      <w:pPr>
        <w:spacing w:line="588" w:lineRule="exact"/>
        <w:ind w:firstLine="640"/>
        <w:jc w:val="left"/>
        <w:rPr>
          <w:rFonts w:ascii="仿宋" w:hAnsi="仿宋" w:eastAsia="仿宋" w:cs="仿宋"/>
          <w:sz w:val="32"/>
          <w:szCs w:val="32"/>
        </w:rPr>
      </w:pPr>
      <w:r>
        <w:rPr>
          <w:rFonts w:hint="eastAsia" w:ascii="仿宋" w:hAnsi="仿宋" w:eastAsia="仿宋" w:cs="仿宋"/>
          <w:sz w:val="32"/>
          <w:szCs w:val="32"/>
        </w:rPr>
        <w:t>笔试结束后，将由工作人员进行笔试阅卷，通过笔试的应聘者将</w:t>
      </w:r>
      <w:bookmarkStart w:id="0" w:name="_GoBack"/>
      <w:bookmarkEnd w:id="0"/>
      <w:r>
        <w:rPr>
          <w:rFonts w:hint="eastAsia" w:ascii="仿宋" w:hAnsi="仿宋" w:eastAsia="仿宋" w:cs="仿宋"/>
          <w:sz w:val="32"/>
          <w:szCs w:val="32"/>
        </w:rPr>
        <w:t>进行面试（具体时间以电话、短信通知为准）。</w:t>
      </w:r>
    </w:p>
    <w:p>
      <w:pPr>
        <w:spacing w:line="588" w:lineRule="exact"/>
        <w:ind w:firstLine="640"/>
        <w:jc w:val="left"/>
        <w:rPr>
          <w:rFonts w:ascii="仿宋" w:hAnsi="仿宋" w:eastAsia="仿宋" w:cs="仿宋"/>
          <w:sz w:val="32"/>
          <w:szCs w:val="32"/>
        </w:rPr>
      </w:pPr>
      <w:r>
        <w:rPr>
          <w:rFonts w:hint="eastAsia" w:ascii="仿宋" w:hAnsi="仿宋" w:eastAsia="仿宋" w:cs="仿宋"/>
          <w:sz w:val="32"/>
          <w:szCs w:val="32"/>
        </w:rPr>
        <w:t>参加面试时，应聘人员需携带以下证件：</w:t>
      </w:r>
    </w:p>
    <w:p>
      <w:pPr>
        <w:spacing w:line="588" w:lineRule="exact"/>
        <w:ind w:firstLine="640"/>
        <w:jc w:val="left"/>
        <w:rPr>
          <w:rFonts w:ascii="仿宋" w:hAnsi="仿宋" w:eastAsia="仿宋" w:cs="仿宋"/>
          <w:sz w:val="32"/>
          <w:szCs w:val="32"/>
        </w:rPr>
      </w:pPr>
      <w:r>
        <w:rPr>
          <w:rFonts w:hint="eastAsia" w:ascii="仿宋" w:hAnsi="仿宋" w:eastAsia="仿宋" w:cs="仿宋"/>
          <w:sz w:val="32"/>
          <w:szCs w:val="32"/>
        </w:rPr>
        <w:t>本人身份证、大学英语四六级成绩单、个人简历等相关资料、证件。</w:t>
      </w:r>
    </w:p>
    <w:p>
      <w:pPr>
        <w:spacing w:line="588" w:lineRule="exact"/>
        <w:ind w:firstLine="640"/>
        <w:jc w:val="left"/>
        <w:rPr>
          <w:rFonts w:ascii="仿宋" w:hAnsi="仿宋" w:eastAsia="仿宋" w:cs="仿宋"/>
          <w:sz w:val="32"/>
          <w:szCs w:val="32"/>
        </w:rPr>
      </w:pPr>
      <w:r>
        <w:rPr>
          <w:rFonts w:hint="eastAsia" w:ascii="仿宋" w:hAnsi="仿宋" w:eastAsia="仿宋" w:cs="仿宋"/>
          <w:sz w:val="32"/>
          <w:szCs w:val="32"/>
        </w:rPr>
        <w:t>进入面试人员及相应面试安排将以手机短信或电话形式通知，应聘者笔试后保持手机畅通，及时查看信息。</w:t>
      </w:r>
    </w:p>
    <w:p>
      <w:pPr>
        <w:tabs>
          <w:tab w:val="left" w:pos="7311"/>
        </w:tabs>
        <w:spacing w:line="588" w:lineRule="exact"/>
        <w:ind w:firstLine="640"/>
        <w:jc w:val="left"/>
        <w:rPr>
          <w:rFonts w:ascii="仿宋" w:hAnsi="仿宋" w:eastAsia="仿宋" w:cs="仿宋"/>
          <w:sz w:val="32"/>
          <w:szCs w:val="32"/>
        </w:rPr>
      </w:pPr>
      <w:r>
        <w:rPr>
          <w:rFonts w:hint="eastAsia" w:ascii="楷体_GB2312" w:eastAsia="楷体_GB2312"/>
          <w:b/>
          <w:sz w:val="34"/>
          <w:szCs w:val="34"/>
        </w:rPr>
        <w:t>（五）拟录用人员确定</w:t>
      </w:r>
      <w:r>
        <w:rPr>
          <w:rFonts w:ascii="仿宋" w:hAnsi="仿宋" w:eastAsia="仿宋" w:cs="仿宋"/>
          <w:sz w:val="32"/>
          <w:szCs w:val="32"/>
        </w:rPr>
        <w:tab/>
      </w:r>
    </w:p>
    <w:p>
      <w:pPr>
        <w:spacing w:line="588" w:lineRule="exact"/>
        <w:rPr>
          <w:rFonts w:ascii="仿宋" w:hAnsi="仿宋" w:eastAsia="仿宋" w:cs="仿宋"/>
          <w:sz w:val="32"/>
          <w:szCs w:val="32"/>
        </w:rPr>
      </w:pPr>
      <w:r>
        <w:rPr>
          <w:rFonts w:hint="eastAsia" w:ascii="仿宋" w:hAnsi="仿宋" w:eastAsia="仿宋" w:cs="仿宋"/>
          <w:sz w:val="32"/>
          <w:szCs w:val="32"/>
        </w:rPr>
        <w:t xml:space="preserve">    通过笔试、面试的应聘者，我单位将电话通知录用结果，并签订三方协议。  </w:t>
      </w:r>
    </w:p>
    <w:p>
      <w:pPr>
        <w:spacing w:line="588" w:lineRule="exact"/>
        <w:jc w:val="left"/>
        <w:rPr>
          <w:rFonts w:ascii="华文中宋" w:hAnsi="华文中宋" w:eastAsia="华文中宋" w:cs="华文中宋"/>
          <w:b/>
          <w:bCs/>
          <w:sz w:val="32"/>
          <w:szCs w:val="32"/>
        </w:rPr>
      </w:pPr>
      <w:r>
        <w:rPr>
          <w:rFonts w:hint="eastAsia" w:ascii="华文中宋" w:hAnsi="华文中宋" w:eastAsia="华文中宋" w:cs="华文中宋"/>
          <w:b/>
          <w:bCs/>
          <w:sz w:val="32"/>
          <w:szCs w:val="32"/>
        </w:rPr>
        <w:t xml:space="preserve">    四、注意事项</w:t>
      </w:r>
    </w:p>
    <w:p>
      <w:pPr>
        <w:spacing w:line="588" w:lineRule="exact"/>
        <w:ind w:firstLine="642"/>
        <w:jc w:val="left"/>
        <w:rPr>
          <w:rFonts w:ascii="仿宋" w:hAnsi="仿宋" w:eastAsia="仿宋" w:cs="仿宋"/>
          <w:sz w:val="32"/>
          <w:szCs w:val="32"/>
        </w:rPr>
      </w:pPr>
      <w:r>
        <w:rPr>
          <w:rFonts w:hint="eastAsia" w:ascii="仿宋" w:hAnsi="仿宋" w:eastAsia="仿宋" w:cs="仿宋"/>
          <w:sz w:val="32"/>
          <w:szCs w:val="32"/>
        </w:rPr>
        <w:t>1.投递简历前，请仔细阅读校园招聘公告及招聘岗位条件，以了解招聘的有关说明和要求。</w:t>
      </w:r>
    </w:p>
    <w:p>
      <w:pPr>
        <w:spacing w:line="588" w:lineRule="exact"/>
        <w:ind w:firstLine="642"/>
        <w:jc w:val="left"/>
        <w:rPr>
          <w:rFonts w:ascii="仿宋" w:hAnsi="仿宋" w:eastAsia="仿宋" w:cs="仿宋"/>
          <w:sz w:val="32"/>
          <w:szCs w:val="32"/>
        </w:rPr>
      </w:pPr>
      <w:r>
        <w:rPr>
          <w:rFonts w:hint="eastAsia" w:ascii="仿宋" w:hAnsi="仿宋" w:eastAsia="仿宋" w:cs="仿宋"/>
          <w:sz w:val="32"/>
          <w:szCs w:val="32"/>
        </w:rPr>
        <w:t>2.在各招聘环节中，我单位会及时通知进入下一环节的应聘者；未能进入下一环节的应聘者，我单位将不再进行通知。</w:t>
      </w:r>
    </w:p>
    <w:p>
      <w:pPr>
        <w:spacing w:line="588" w:lineRule="exact"/>
        <w:ind w:firstLine="641" w:firstLineChars="200"/>
        <w:jc w:val="left"/>
        <w:rPr>
          <w:rFonts w:ascii="华文中宋" w:hAnsi="华文中宋" w:eastAsia="华文中宋" w:cs="华文中宋"/>
          <w:b/>
          <w:bCs/>
          <w:sz w:val="32"/>
          <w:szCs w:val="32"/>
        </w:rPr>
      </w:pPr>
      <w:r>
        <w:rPr>
          <w:rFonts w:hint="eastAsia" w:ascii="华文中宋" w:hAnsi="华文中宋" w:eastAsia="华文中宋" w:cs="华文中宋"/>
          <w:b/>
          <w:bCs/>
          <w:sz w:val="32"/>
          <w:szCs w:val="32"/>
        </w:rPr>
        <w:t>五、咨询电话</w:t>
      </w:r>
    </w:p>
    <w:p>
      <w:pPr>
        <w:spacing w:line="588" w:lineRule="exact"/>
        <w:ind w:firstLine="642"/>
        <w:jc w:val="left"/>
        <w:rPr>
          <w:rFonts w:hint="default" w:ascii="仿宋" w:hAnsi="仿宋" w:eastAsia="仿宋" w:cs="仿宋"/>
          <w:sz w:val="32"/>
          <w:szCs w:val="32"/>
          <w:lang w:val="en-US" w:eastAsia="zh-CN"/>
        </w:rPr>
      </w:pPr>
      <w:r>
        <w:rPr>
          <w:rFonts w:hint="eastAsia" w:ascii="仿宋" w:hAnsi="仿宋" w:eastAsia="仿宋" w:cs="仿宋"/>
          <w:sz w:val="32"/>
          <w:szCs w:val="32"/>
          <w:lang w:eastAsia="zh-CN"/>
        </w:rPr>
        <w:t>龚先生</w:t>
      </w:r>
      <w:r>
        <w:rPr>
          <w:rFonts w:hint="eastAsia" w:ascii="仿宋" w:hAnsi="仿宋" w:eastAsia="仿宋" w:cs="仿宋"/>
          <w:sz w:val="32"/>
          <w:szCs w:val="32"/>
          <w:lang w:val="en-US" w:eastAsia="zh-CN"/>
        </w:rPr>
        <w:t xml:space="preserve"> 18702286125     </w:t>
      </w:r>
      <w:r>
        <w:rPr>
          <w:rFonts w:hint="eastAsia" w:ascii="仿宋" w:hAnsi="仿宋" w:eastAsia="仿宋" w:cs="仿宋"/>
          <w:sz w:val="32"/>
          <w:szCs w:val="32"/>
        </w:rPr>
        <w:t>裴女士 18532665177</w:t>
      </w:r>
      <w:r>
        <w:rPr>
          <w:rFonts w:hint="eastAsia" w:ascii="仿宋" w:hAnsi="仿宋" w:eastAsia="仿宋" w:cs="仿宋"/>
          <w:sz w:val="32"/>
          <w:szCs w:val="32"/>
          <w:lang w:val="en-US" w:eastAsia="zh-CN"/>
        </w:rPr>
        <w:t xml:space="preserve">   </w:t>
      </w:r>
    </w:p>
    <w:p>
      <w:pPr>
        <w:spacing w:line="588" w:lineRule="exact"/>
        <w:ind w:firstLine="642"/>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pacing w:line="588" w:lineRule="exact"/>
        <w:ind w:firstLine="642"/>
        <w:jc w:val="left"/>
        <w:rPr>
          <w:rFonts w:ascii="仿宋" w:hAnsi="仿宋" w:eastAsia="仿宋" w:cs="仿宋"/>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78F54"/>
    <w:multiLevelType w:val="singleLevel"/>
    <w:tmpl w:val="40778F5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AB540DB"/>
    <w:rsid w:val="00083017"/>
    <w:rsid w:val="001C3C9B"/>
    <w:rsid w:val="001D08CD"/>
    <w:rsid w:val="00227FC1"/>
    <w:rsid w:val="00272114"/>
    <w:rsid w:val="00280B31"/>
    <w:rsid w:val="003D17EA"/>
    <w:rsid w:val="00457F19"/>
    <w:rsid w:val="004F0523"/>
    <w:rsid w:val="00575074"/>
    <w:rsid w:val="005F3326"/>
    <w:rsid w:val="006F04CA"/>
    <w:rsid w:val="00726176"/>
    <w:rsid w:val="007333A0"/>
    <w:rsid w:val="00735889"/>
    <w:rsid w:val="007917AC"/>
    <w:rsid w:val="007C7407"/>
    <w:rsid w:val="008D7CAB"/>
    <w:rsid w:val="0097539D"/>
    <w:rsid w:val="00A37368"/>
    <w:rsid w:val="00A430C4"/>
    <w:rsid w:val="00A74C9D"/>
    <w:rsid w:val="00AD0967"/>
    <w:rsid w:val="00AF431D"/>
    <w:rsid w:val="00C01963"/>
    <w:rsid w:val="00C454D0"/>
    <w:rsid w:val="00CF7F85"/>
    <w:rsid w:val="00D83866"/>
    <w:rsid w:val="00DC6879"/>
    <w:rsid w:val="00DD37CA"/>
    <w:rsid w:val="00EE2AA5"/>
    <w:rsid w:val="00F76E34"/>
    <w:rsid w:val="01EA770A"/>
    <w:rsid w:val="09437AC9"/>
    <w:rsid w:val="0CCC3FE7"/>
    <w:rsid w:val="11063E7F"/>
    <w:rsid w:val="1C12655C"/>
    <w:rsid w:val="1F6C764E"/>
    <w:rsid w:val="254B3A3E"/>
    <w:rsid w:val="2A827CB1"/>
    <w:rsid w:val="2F033B3F"/>
    <w:rsid w:val="2F9827AF"/>
    <w:rsid w:val="34475E28"/>
    <w:rsid w:val="371F2FD5"/>
    <w:rsid w:val="3A6846F5"/>
    <w:rsid w:val="3D340338"/>
    <w:rsid w:val="47EA54FB"/>
    <w:rsid w:val="4AB540DB"/>
    <w:rsid w:val="54226C6B"/>
    <w:rsid w:val="59E37683"/>
    <w:rsid w:val="5A3C4713"/>
    <w:rsid w:val="60C6253D"/>
    <w:rsid w:val="68051092"/>
    <w:rsid w:val="6C122068"/>
    <w:rsid w:val="70436D55"/>
    <w:rsid w:val="763A5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Calibri" w:hAnsi="Calibri" w:eastAsia="宋体"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200</Words>
  <Characters>1145</Characters>
  <Lines>9</Lines>
  <Paragraphs>2</Paragraphs>
  <TotalTime>9</TotalTime>
  <ScaleCrop>false</ScaleCrop>
  <LinksUpToDate>false</LinksUpToDate>
  <CharactersWithSpaces>1343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2016-11-28T05:36:00Z</dcterms:created>
  <dc:creator>User</dc:creator>
  <cp:lastModifiedBy>Administrator</cp:lastModifiedBy>
  <cp:lastPrinted>2021-03-18T01:27:00Z</cp:lastPrinted>
  <dcterms:modified xsi:type="dcterms:W3CDTF">2021-04-12T01:23:28Z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E842E17E14BD443B82C93E93B28A775F</vt:lpwstr>
  </property>
</Properties>
</file>