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宋体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福建工程学院智慧海洋与工程研究院人才招聘启事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为深入贯彻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</w:rPr>
        <w:t>海洋强国的战略思想，推动国家海洋经济高质量发展，全面落实福建省委省政府关于“海洋强省”、建设“海上福建”的工作部署，学校成立了“智慧海洋与工程研究院”（下称：研究院），并面向海内外公开招聘有志人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一、研究院简介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研究院重点聚焦智慧海洋和水下智能装备领域。智慧海洋是工业化和信息化在海洋领域的高度融合，水下智能装备是在江河湖库海中完成各种作业的单机或系统，应用领域十分广泛，具有重大的理论研究价值，在海洋经略中将产生巨大的经济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研究院围绕智慧海洋和水下智能装备开展研究，涉及机械设计制造、水动力学、水下光学图像处理、水下声学（定位、水声图像、声学传输）、嵌入式系统、机器人工学、通讯、自动控制、能源管理、传感技术、软件开发、人工智能、大数据、海洋信息系统研发等相关技术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74" w:lineRule="atLeas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研究院的主要功能：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74" w:lineRule="atLeas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1．开放的研发机构。定位于海洋信息和工程装备，集成多学科的人才、技术、设备，产出应用技术成果；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74" w:lineRule="atLeas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．综合的实验基地。集水动力性能实验、水下智能装备整机和部件功能测试、水下大数据采集、分析和应用系统的管理于一身，为高等院校和科研院所的课题研究和学生实习实训提供支撑，为中小学生科普教育提供条件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74" w:lineRule="atLeas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3．培养海工人才的摇篮。在这里，来自不同学科，不同专业的研究生相互学习，与老师共同成长，源源输出学有专长而三观端正的优秀学子；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74" w:lineRule="atLeas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4．研发产品的实体。力图将政产学研用金一体化作用于面向江河湖库海的软硬件产品，从而孵化出独角兽、瞪羚和专精特新企业，既为海洋经济做贡献，又惠及产品研发链条中的每一方参与者。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学校赋予了研究院一种创新的科研组织模式，成立后受到省市政府的高度重视和产业界的关注。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二、岗位招聘人数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专职教师（科研人员）：2021年：3～5名；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2022年：10～20名。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三、应聘基本条件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（1）立志于以“向海图强”作为事业追求的有识之士；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（2）具有博士学位，或具有硕士学位以上、高级职称的企业骨干；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（3）具有海洋科学与工程、海洋信息、机器人、自动控制、通讯控制、电子信息、计算机科学与技术等与本院研究领域相关的专业背景；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（4）具有在机器人、无人系统、大数据平台、海洋信息、人工智能等方面的工作经验者优先；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（5）具有活跃的学术思想、科学精神；较强的创新思维和实践能力，产学研协作意识、团队协作意识；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（6）具有良好的中英文写作和口语表达能力，发表过若干高水平学术论文、专利或其他业绩成果者优先；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（7）身心健康。年龄一般应在40周岁以下，特别优秀者，年龄可适当放宽。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四、岗位待遇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专任教师（科研人员）享受福建工程学院引进人才待遇，特别优秀人才待遇面议。入职后可根据学科和个人发展需要，选择教师系列岗位或专职科研岗位。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五、应聘程序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（1） 应聘者将福建工程学院引进人才应聘表以及2～3个代表性成果（论文、专利、业绩等）整理成一份文件，同时发至如下指定邮箱：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人事处：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instrText xml:space="preserve"> HYPERLINK "mailto:rsc@fjut.edu.cn" </w:instrTex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rsc@fjut.edu.cn</w:t>
      </w:r>
      <w:r>
        <w:rPr>
          <w:rStyle w:val="9"/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9"/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instrText xml:space="preserve"> HYPERLINK "mailto:kjhdsrsc@126.com" </w:instrTex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kjhdsrsc@126.com</w:t>
      </w:r>
      <w:r>
        <w:rPr>
          <w:rStyle w:val="9"/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研究院：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instrText xml:space="preserve"> HYPERLINK "mailto:gaoxiujing323@163.com" </w:instrTex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gaoxiujing323@163.com</w:t>
      </w:r>
      <w:r>
        <w:rPr>
          <w:rStyle w:val="9"/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9"/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instrText xml:space="preserve"> HYPERLINK "mailto:kjhdsrsc@126.com" </w:instrTex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kjhdsrsc@126.com</w:t>
      </w:r>
      <w:r>
        <w:rPr>
          <w:rStyle w:val="9"/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邮件标题请注明“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高等教育人才网+</w:t>
      </w:r>
      <w:r>
        <w:rPr>
          <w:rFonts w:hint="eastAsia" w:ascii="仿宋" w:hAnsi="仿宋" w:eastAsia="仿宋" w:cs="仿宋"/>
          <w:kern w:val="0"/>
          <w:sz w:val="28"/>
          <w:szCs w:val="28"/>
        </w:rPr>
        <w:t>应聘福建工程学院+智慧海洋与工程研究院+本人姓名”。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（2）初选合格者学校将通知面试。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（3）面试结束后，双向协商聘用事宜。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六、联系方式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人事处联系人：傅老师、王老师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联系电话：0591-22863042、22863047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研究院联系人：高老师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联系电话：18159280243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联系地址：福建省福州市大学新区学府南路33号福建工程学院人事处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邮政编码：350118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DC"/>
    <w:rsid w:val="00025CD0"/>
    <w:rsid w:val="00056888"/>
    <w:rsid w:val="00070600"/>
    <w:rsid w:val="00090781"/>
    <w:rsid w:val="00095E4C"/>
    <w:rsid w:val="0016415C"/>
    <w:rsid w:val="0016450A"/>
    <w:rsid w:val="001A426B"/>
    <w:rsid w:val="00233750"/>
    <w:rsid w:val="00252C3E"/>
    <w:rsid w:val="0028582D"/>
    <w:rsid w:val="002A234F"/>
    <w:rsid w:val="003C5566"/>
    <w:rsid w:val="003F05DC"/>
    <w:rsid w:val="0044013E"/>
    <w:rsid w:val="00660BC9"/>
    <w:rsid w:val="006F659A"/>
    <w:rsid w:val="00725BEE"/>
    <w:rsid w:val="0074321B"/>
    <w:rsid w:val="007D2752"/>
    <w:rsid w:val="008C4E7A"/>
    <w:rsid w:val="008C6E7D"/>
    <w:rsid w:val="0092199B"/>
    <w:rsid w:val="009608EC"/>
    <w:rsid w:val="0099664B"/>
    <w:rsid w:val="009B5999"/>
    <w:rsid w:val="009C3EA6"/>
    <w:rsid w:val="00A0385F"/>
    <w:rsid w:val="00A22104"/>
    <w:rsid w:val="00A64FB9"/>
    <w:rsid w:val="00A8416F"/>
    <w:rsid w:val="00B433FA"/>
    <w:rsid w:val="00B470ED"/>
    <w:rsid w:val="00BB7B70"/>
    <w:rsid w:val="00E11974"/>
    <w:rsid w:val="00E66316"/>
    <w:rsid w:val="00EB5B0C"/>
    <w:rsid w:val="00F25182"/>
    <w:rsid w:val="00F709E2"/>
    <w:rsid w:val="00F90B00"/>
    <w:rsid w:val="00FA1798"/>
    <w:rsid w:val="0DAB4514"/>
    <w:rsid w:val="199F160E"/>
    <w:rsid w:val="2ADD4715"/>
    <w:rsid w:val="3F336535"/>
    <w:rsid w:val="463615E5"/>
    <w:rsid w:val="61F3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233</Words>
  <Characters>1334</Characters>
  <Lines>11</Lines>
  <Paragraphs>3</Paragraphs>
  <TotalTime>1</TotalTime>
  <ScaleCrop>false</ScaleCrop>
  <LinksUpToDate>false</LinksUpToDate>
  <CharactersWithSpaces>1564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2021-09-28T06:55:00Z</dcterms:created>
  <dc:creator>XIUJING GAO</dc:creator>
  <cp:lastModifiedBy>HP</cp:lastModifiedBy>
  <dcterms:modified xsi:type="dcterms:W3CDTF">2021-10-13T16:14:11Z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E9F9692E05064B1ABA5331C5109C4D35</vt:lpwstr>
  </property>
</Properties>
</file>