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68" w:lineRule="atLeast"/>
        <w:ind w:left="0" w:right="0"/>
        <w:jc w:val="center"/>
        <w:rPr>
          <w:rFonts w:hint="default" w:ascii="宋体" w:hAnsi="Calibri" w:eastAsia="宋体" w:cs="宋体"/>
          <w:b/>
          <w:bCs w:val="0"/>
          <w:kern w:val="0"/>
          <w:sz w:val="44"/>
          <w:szCs w:val="44"/>
          <w:lang w:val="en-US" w:eastAsia="zh-CN" w:bidi="ar"/>
        </w:rPr>
      </w:pPr>
      <w:r>
        <w:rPr>
          <w:rFonts w:hint="eastAsia" w:ascii="宋体" w:hAnsi="Calibri" w:eastAsia="宋体" w:cs="宋体"/>
          <w:b/>
          <w:bCs w:val="0"/>
          <w:kern w:val="0"/>
          <w:sz w:val="44"/>
          <w:szCs w:val="44"/>
          <w:lang w:val="en-US" w:eastAsia="zh-CN" w:bidi="ar"/>
        </w:rPr>
        <w:t>深圳市房屋安全和工程质量检测鉴定中心2023年招聘信息</w:t>
      </w:r>
    </w:p>
    <w:p>
      <w:pPr>
        <w:ind w:firstLine="600" w:firstLineChars="200"/>
        <w:rPr>
          <w:rFonts w:hint="eastAsia" w:ascii="宋体" w:hAnsi="宋体"/>
          <w:color w:val="000000"/>
          <w:sz w:val="30"/>
          <w:szCs w:val="30"/>
        </w:rPr>
      </w:pP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深圳市房屋安全和工程质量检测鉴定中心隶属于深圳市住房和建设局领导的公益二类事业单位，专业从事房屋安全和建设工程的检测、监测、鉴定、咨询等检测业务，是深圳市建设工程领域唯一市级政府实验室和仲裁鉴定机构。</w:t>
      </w:r>
    </w:p>
    <w:p>
      <w:pPr>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一、招聘信息</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因本中心业务发展需要，现需招聘如下职位：</w:t>
      </w: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3"/>
        <w:gridCol w:w="2578"/>
        <w:gridCol w:w="1741"/>
        <w:gridCol w:w="3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专业</w:t>
            </w:r>
          </w:p>
        </w:tc>
        <w:tc>
          <w:tcPr>
            <w:tcW w:w="9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工作地点</w:t>
            </w:r>
          </w:p>
        </w:tc>
        <w:tc>
          <w:tcPr>
            <w:tcW w:w="21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招聘岗位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土木工程专业</w:t>
            </w:r>
          </w:p>
        </w:tc>
        <w:tc>
          <w:tcPr>
            <w:tcW w:w="9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深圳市区、</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深汕合作区</w:t>
            </w:r>
          </w:p>
        </w:tc>
        <w:tc>
          <w:tcPr>
            <w:tcW w:w="21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房屋安全鉴定工程师、健康监测工程师、主体结构检测工程师、地基基础检测员、</w:t>
            </w:r>
            <w:bookmarkStart w:id="0" w:name="_GoBack"/>
            <w:bookmarkEnd w:id="0"/>
            <w:r>
              <w:rPr>
                <w:rFonts w:hint="eastAsia" w:ascii="仿宋" w:hAnsi="仿宋" w:eastAsia="仿宋" w:cs="仿宋"/>
                <w:i w:val="0"/>
                <w:color w:val="000000"/>
                <w:kern w:val="0"/>
                <w:sz w:val="28"/>
                <w:szCs w:val="28"/>
                <w:u w:val="none"/>
                <w:lang w:val="en-US" w:eastAsia="zh-CN" w:bidi="ar"/>
              </w:rPr>
              <w:t>抽样员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岩土工程专业</w:t>
            </w:r>
          </w:p>
        </w:tc>
        <w:tc>
          <w:tcPr>
            <w:tcW w:w="9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深圳市区、</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深汕合作区</w:t>
            </w:r>
          </w:p>
        </w:tc>
        <w:tc>
          <w:tcPr>
            <w:tcW w:w="21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低应变、高应变技术员、地基基础检测员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1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建材相关专业</w:t>
            </w:r>
          </w:p>
        </w:tc>
        <w:tc>
          <w:tcPr>
            <w:tcW w:w="9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深圳市区、</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深汕合作区</w:t>
            </w:r>
          </w:p>
        </w:tc>
        <w:tc>
          <w:tcPr>
            <w:tcW w:w="21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建材检测员、幕墙检测员、抽样员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w:t>
            </w:r>
          </w:p>
        </w:tc>
        <w:tc>
          <w:tcPr>
            <w:tcW w:w="1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建筑学、建筑结构、建筑节能、建筑物理专业</w:t>
            </w:r>
          </w:p>
        </w:tc>
        <w:tc>
          <w:tcPr>
            <w:tcW w:w="9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深圳市区、</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深汕合作区</w:t>
            </w:r>
          </w:p>
        </w:tc>
        <w:tc>
          <w:tcPr>
            <w:tcW w:w="21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房屋结构检测员、幕墙检测员、绿建检验员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1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暖通工程</w:t>
            </w:r>
          </w:p>
        </w:tc>
        <w:tc>
          <w:tcPr>
            <w:tcW w:w="9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深圳</w:t>
            </w:r>
          </w:p>
        </w:tc>
        <w:tc>
          <w:tcPr>
            <w:tcW w:w="21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绿建检验员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w:t>
            </w:r>
          </w:p>
        </w:tc>
        <w:tc>
          <w:tcPr>
            <w:tcW w:w="14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软件开发、计算机、大数据等相关专业</w:t>
            </w:r>
          </w:p>
        </w:tc>
        <w:tc>
          <w:tcPr>
            <w:tcW w:w="9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深圳</w:t>
            </w:r>
          </w:p>
        </w:tc>
        <w:tc>
          <w:tcPr>
            <w:tcW w:w="21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仿宋" w:hAnsi="仿宋" w:eastAsia="仿宋" w:cs="仿宋"/>
                <w:i w:val="0"/>
                <w:color w:val="000000"/>
                <w:sz w:val="28"/>
                <w:szCs w:val="28"/>
                <w:u w:val="none"/>
                <w:lang w:eastAsia="zh-CN"/>
              </w:rPr>
            </w:pPr>
            <w:r>
              <w:rPr>
                <w:rFonts w:hint="eastAsia" w:ascii="仿宋" w:hAnsi="仿宋" w:eastAsia="仿宋" w:cs="仿宋"/>
                <w:i w:val="0"/>
                <w:color w:val="000000"/>
                <w:sz w:val="28"/>
                <w:szCs w:val="28"/>
                <w:u w:val="none"/>
                <w:lang w:eastAsia="zh-CN"/>
              </w:rPr>
              <w:t>软件开发、网络工程师</w:t>
            </w:r>
          </w:p>
        </w:tc>
      </w:tr>
    </w:tbl>
    <w:p>
      <w:pPr>
        <w:numPr>
          <w:ilvl w:val="0"/>
          <w:numId w:val="0"/>
        </w:numPr>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二、福利待遇</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1、基本工资、绩效奖金、五险一金、带薪年假等福利。</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2、美味食堂、周末双休。</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3、生日礼券、观影礼券、节日福利、员工体检、文体活动等工会福利。</w:t>
      </w:r>
    </w:p>
    <w:p>
      <w:pPr>
        <w:ind w:left="638" w:leftChars="304"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三、联系方式 </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有意向的各位同学请将个人简历发送到如下邮箱：sctc001@qq.com,邮件的主题需注明：姓名、学历、专业、专业排名、应聘岗位和联</w:t>
      </w:r>
      <w:r>
        <w:rPr>
          <w:rFonts w:hint="eastAsia" w:ascii="CESI仿宋-GB2312" w:hAnsi="CESI仿宋-GB2312" w:eastAsia="CESI仿宋-GB2312" w:cs="CESI仿宋-GB2312"/>
          <w:color w:val="000000"/>
          <w:sz w:val="32"/>
          <w:szCs w:val="32"/>
          <w:lang w:val="en-US" w:eastAsia="zh-CN"/>
        </w:rPr>
        <w:t>系方式</w:t>
      </w:r>
      <w:r>
        <w:rPr>
          <w:rFonts w:hint="eastAsia" w:ascii="仿宋_GB2312" w:hAnsi="仿宋_GB2312" w:eastAsia="仿宋_GB2312" w:cs="仿宋_GB2312"/>
          <w:color w:val="000000"/>
          <w:sz w:val="32"/>
          <w:szCs w:val="32"/>
          <w:lang w:val="en-US" w:eastAsia="zh-CN"/>
        </w:rPr>
        <w:t xml:space="preserve">，本中心将通知符合条件的同学参加面试。 </w:t>
      </w:r>
    </w:p>
    <w:p>
      <w:pPr>
        <w:rPr>
          <w:rFonts w:hint="eastAsia" w:ascii="仿宋_GB2312" w:hAnsi="仿宋_GB2312" w:eastAsia="仿宋_GB2312" w:cs="仿宋_GB2312"/>
          <w:color w:val="000000"/>
          <w:sz w:val="32"/>
          <w:szCs w:val="32"/>
          <w:lang w:val="en-US" w:eastAsia="zh-CN"/>
        </w:rPr>
      </w:pPr>
    </w:p>
    <w:p>
      <w:pPr>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附件：深圳市房屋安全和工程质量检测鉴定中心介绍PPT</w:t>
      </w:r>
    </w:p>
    <w:p>
      <w:pPr>
        <w:ind w:firstLine="2880" w:firstLineChars="900"/>
        <w:rPr>
          <w:rFonts w:hint="eastAsia" w:ascii="仿宋_GB2312" w:hAnsi="仿宋_GB2312" w:eastAsia="仿宋_GB2312" w:cs="仿宋_GB2312"/>
          <w:color w:val="000000"/>
          <w:sz w:val="32"/>
          <w:szCs w:val="32"/>
          <w:lang w:val="en-US" w:eastAsia="zh-CN"/>
        </w:rPr>
      </w:pPr>
    </w:p>
    <w:p>
      <w:pPr>
        <w:ind w:firstLine="2880" w:firstLineChars="9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深圳市房屋安全和工程质量检测鉴定中心</w:t>
      </w:r>
    </w:p>
    <w:p>
      <w:pPr>
        <w:ind w:firstLine="640" w:firstLineChars="20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2023年3月2日</w:t>
      </w:r>
    </w:p>
    <w:p>
      <w:pPr>
        <w:ind w:firstLine="640" w:firstLineChars="200"/>
        <w:jc w:val="center"/>
        <w:rPr>
          <w:rFonts w:hint="eastAsia" w:ascii="仿宋_GB2312" w:hAnsi="仿宋_GB2312" w:eastAsia="仿宋_GB2312" w:cs="仿宋_GB2312"/>
          <w:color w:val="000000"/>
          <w:sz w:val="32"/>
          <w:szCs w:val="32"/>
          <w:lang w:val="en-US" w:eastAsia="zh-CN"/>
        </w:rPr>
      </w:pPr>
    </w:p>
    <w:p>
      <w:pPr>
        <w:ind w:firstLine="640" w:firstLineChars="200"/>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（联系人：吴建辉，联系电话：13246828816）</w:t>
      </w:r>
    </w:p>
    <w:p>
      <w:pPr>
        <w:numPr>
          <w:ilvl w:val="0"/>
          <w:numId w:val="0"/>
        </w:numPr>
        <w:rPr>
          <w:rFonts w:hint="eastAsia"/>
          <w:lang w:val="en-US" w:eastAsia="zh-CN"/>
        </w:rPr>
      </w:pPr>
    </w:p>
    <w:sectPr>
      <w:footerReference r:id="rId3" w:type="default"/>
      <w:pgSz w:w="11906" w:h="16838"/>
      <w:pgMar w:top="2041"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05A7F"/>
    <w:rsid w:val="02051EB4"/>
    <w:rsid w:val="03235F14"/>
    <w:rsid w:val="064B5751"/>
    <w:rsid w:val="08313A13"/>
    <w:rsid w:val="158D1F2D"/>
    <w:rsid w:val="160F3543"/>
    <w:rsid w:val="1726545E"/>
    <w:rsid w:val="193A739F"/>
    <w:rsid w:val="1B176871"/>
    <w:rsid w:val="1C7537FD"/>
    <w:rsid w:val="20E176AD"/>
    <w:rsid w:val="23A25E09"/>
    <w:rsid w:val="2511524F"/>
    <w:rsid w:val="276676AE"/>
    <w:rsid w:val="2A9914E1"/>
    <w:rsid w:val="2B513EC6"/>
    <w:rsid w:val="36605A7F"/>
    <w:rsid w:val="36FF1625"/>
    <w:rsid w:val="39303AE8"/>
    <w:rsid w:val="3ABB2615"/>
    <w:rsid w:val="3CF744D6"/>
    <w:rsid w:val="3D535BE1"/>
    <w:rsid w:val="447C1C0E"/>
    <w:rsid w:val="47BD6A22"/>
    <w:rsid w:val="491168AD"/>
    <w:rsid w:val="4D0A0E5F"/>
    <w:rsid w:val="4DB059BB"/>
    <w:rsid w:val="4E222B65"/>
    <w:rsid w:val="4E3A1F6C"/>
    <w:rsid w:val="538B43B3"/>
    <w:rsid w:val="53A16BA3"/>
    <w:rsid w:val="56BFD064"/>
    <w:rsid w:val="57DFA1AC"/>
    <w:rsid w:val="5ADC1E7A"/>
    <w:rsid w:val="5D224BD2"/>
    <w:rsid w:val="5FBA3D9C"/>
    <w:rsid w:val="6218742A"/>
    <w:rsid w:val="627E5D58"/>
    <w:rsid w:val="65630364"/>
    <w:rsid w:val="69CE5A1F"/>
    <w:rsid w:val="6F7B6810"/>
    <w:rsid w:val="72132EC1"/>
    <w:rsid w:val="72B94F6F"/>
    <w:rsid w:val="739340E9"/>
    <w:rsid w:val="75E131C2"/>
    <w:rsid w:val="76ED1DDD"/>
    <w:rsid w:val="7B046419"/>
    <w:rsid w:val="7C0A5744"/>
    <w:rsid w:val="7E7F8E95"/>
    <w:rsid w:val="93FDD6F9"/>
    <w:rsid w:val="BEED7DB5"/>
    <w:rsid w:val="BF7BE7DA"/>
    <w:rsid w:val="BFFE71C9"/>
    <w:rsid w:val="D7FDA484"/>
    <w:rsid w:val="DF9EDF32"/>
    <w:rsid w:val="E5B74D11"/>
    <w:rsid w:val="E7F56F44"/>
    <w:rsid w:val="EFFB3C71"/>
    <w:rsid w:val="FB87A2DC"/>
    <w:rsid w:val="FD7FFE54"/>
    <w:rsid w:val="FDBFD5DA"/>
    <w:rsid w:val="FFBDF3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line="368" w:lineRule="atLeast"/>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800080"/>
      <w:u w:val="none"/>
    </w:rPr>
  </w:style>
  <w:style w:type="character" w:styleId="9">
    <w:name w:val="Emphasis"/>
    <w:basedOn w:val="7"/>
    <w:qFormat/>
    <w:uiPriority w:val="0"/>
    <w:rPr>
      <w:color w:val="CC0000"/>
    </w:rPr>
  </w:style>
  <w:style w:type="character" w:styleId="10">
    <w:name w:val="Hyperlink"/>
    <w:basedOn w:val="7"/>
    <w:qFormat/>
    <w:uiPriority w:val="0"/>
    <w:rPr>
      <w:color w:val="0000FF"/>
      <w:u w:val="none"/>
    </w:rPr>
  </w:style>
  <w:style w:type="character" w:styleId="11">
    <w:name w:val="HTML Cite"/>
    <w:basedOn w:val="7"/>
    <w:qFormat/>
    <w:uiPriority w:val="0"/>
    <w:rPr>
      <w:color w:val="008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2054</Words>
  <Characters>2153</Characters>
  <Lines>0</Lines>
  <Paragraphs>0</Paragraphs>
  <TotalTime>0</TotalTime>
  <ScaleCrop>false</ScaleCrop>
  <LinksUpToDate>false</LinksUpToDate>
  <CharactersWithSpaces>2455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2017-06-02T01:11:00Z</dcterms:created>
  <dc:creator>李荣炜</dc:creator>
  <cp:lastModifiedBy>kylin</cp:lastModifiedBy>
  <cp:lastPrinted>2017-06-02T03:39:00Z</cp:lastPrinted>
  <dcterms:modified xsi:type="dcterms:W3CDTF">2023-03-02T11:21:47Z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C32075D73AC046E6B2448D4A4212A539</vt:lpwstr>
  </property>
</Properties>
</file>