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68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</w:p>
    <w:p w14:paraId="0455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年湖北省选调生招录工作政策解答</w:t>
      </w:r>
    </w:p>
    <w:p w14:paraId="58BFF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C6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．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招录职位计划表中的专业要求如何把握</w:t>
      </w:r>
      <w:r>
        <w:rPr>
          <w:rFonts w:hint="default" w:ascii="Times New Roman" w:hAnsi="Times New Roman" w:eastAsia="黑体" w:cs="Times New Roman"/>
          <w:sz w:val="32"/>
          <w:szCs w:val="32"/>
        </w:rPr>
        <w:t>？本科生能否以双学位、第二学位报考？</w:t>
      </w:r>
    </w:p>
    <w:p w14:paraId="1152A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应为最高学历期间所学专业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。本科生应以本科就读期间主修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专业报考。</w:t>
      </w:r>
    </w:p>
    <w:p w14:paraId="46CE7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9C9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．海外留学回国人员能否报考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黑体" w:cs="Times New Roman"/>
          <w:sz w:val="32"/>
          <w:szCs w:val="32"/>
        </w:rPr>
        <w:t>年湖北省选调生？</w:t>
      </w:r>
    </w:p>
    <w:p w14:paraId="4AC30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答：根据《公告》精神，海外留学回国人员没有列入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年湖北省选调生招录范围。</w:t>
      </w:r>
    </w:p>
    <w:p w14:paraId="11ADE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D67C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．如何理解“学习成绩优良”？</w:t>
      </w:r>
    </w:p>
    <w:p w14:paraId="5A21F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答：“学习成绩优良”是指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毕业生在校期间，无论是否修满学分，不得有两门（含同一门两次）及以上课程（包括必修课和选修课）不及格、补考或重修。其中，研究生考生以研究生就读期间成绩为准。</w:t>
      </w:r>
    </w:p>
    <w:p w14:paraId="612D9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128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．如何界定学校“三好学生”？</w:t>
      </w:r>
    </w:p>
    <w:p w14:paraId="08869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答：“三好学生”评选层级应是大学期间的学校一级，学校内设院系评选的“三好学生”不在此列。学校将“三好学生”荣誉更名为“优秀学生”荣誉的，可以视同为学校“三好学生”荣誉。</w:t>
      </w:r>
    </w:p>
    <w:p w14:paraId="301AB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1A0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．如何界定“学生干部经历”？</w:t>
      </w:r>
    </w:p>
    <w:p w14:paraId="78DCB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原则上，学生干部范围包括在大学期间的班级班长、副班长、生活委员、学习委员、卫生委员、体育委员等；班级团支部书记、副书记、组织委员、宣传委员等；学校、院系级团委（团总支）书记、副书记、组织部长（副部长）、宣传部长（副部长）等；学校、院系级学生会主席、副主席、部长、副部长等；党支部书记、副书记、委员等。</w:t>
      </w:r>
    </w:p>
    <w:p w14:paraId="1D1F7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关于“学生干部经历”的具体界定，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各招录单位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咨询学校有关部门后，根据实际情况研究确定。</w:t>
      </w:r>
    </w:p>
    <w:p w14:paraId="4BFB8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CB9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32"/>
          <w:szCs w:val="32"/>
        </w:rPr>
        <w:t>．研究生能否以本科就读期间获得的学校“三好学生”荣誉、学生干部经历报考？</w:t>
      </w:r>
    </w:p>
    <w:p w14:paraId="33CD6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答：研究生能够以本科就读期间获得的学校“三好学生”荣誉、学生干部经历报考。</w:t>
      </w:r>
    </w:p>
    <w:p w14:paraId="3927D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58A4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．如何界定“县级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以上表彰”？</w:t>
      </w:r>
    </w:p>
    <w:p w14:paraId="236BB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答：“县级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以上表彰”是指县级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党委、政府及其工作部门进行的工作表彰。</w:t>
      </w:r>
    </w:p>
    <w:p w14:paraId="05036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关于“工作表彰”的具体界定，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各招录单位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咨询相关表彰部门后，根据实际情况研究确定。</w:t>
      </w:r>
    </w:p>
    <w:p w14:paraId="4172C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D0C0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．省内服务基层项目人员的第一个任期满后，第二个任期不满两年，能否报考？</w:t>
      </w:r>
    </w:p>
    <w:p w14:paraId="1B7F4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答：同一类型的服务基层项目，第一个任期与第二个任期之间，基层服务经历没有中断的，可以报考；如果第一个任期结束后，考生另谋职业，则第二个任期不满两年的，不能报考。</w:t>
      </w:r>
    </w:p>
    <w:p w14:paraId="1767E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同一类型的服务基层项目，20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年在某市州基层服务满一年后，202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年又通过同一服务基层项目考试，到其他市州基层服务，如果该考生的基层服务经历没有中断，可以报考。</w:t>
      </w:r>
    </w:p>
    <w:p w14:paraId="6CABE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不同类型的服务基层项目，第一个服务基层项目结束后，第二个服务基层项目不满两年，其基层服务经历没有中断、累计满两年的，可以报考。</w:t>
      </w:r>
    </w:p>
    <w:p w14:paraId="3A200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1C1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z w:val="32"/>
          <w:szCs w:val="32"/>
        </w:rPr>
        <w:t>．省内服务基层项目人员签订就业协议或服务合同的时间为20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黑体" w:cs="Times New Roman"/>
          <w:sz w:val="32"/>
          <w:szCs w:val="32"/>
        </w:rPr>
        <w:t>年8月，能否视其在基层服务满两年？</w:t>
      </w:r>
    </w:p>
    <w:p w14:paraId="263BD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年7月31日前通过服务基层项目考试、20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年8月签订就业协议或服务合同的，可以视其在基层服务满两年。</w:t>
      </w:r>
    </w:p>
    <w:p w14:paraId="345D0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F340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．如何认定考生的出生年月？</w:t>
      </w:r>
    </w:p>
    <w:p w14:paraId="18915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答：报考时以考生身份证上的出生日期为准。考察审核档案发现存疑的，以组织调查认定结论为准。</w:t>
      </w:r>
    </w:p>
    <w:p w14:paraId="5747F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/>
          <w:dstrike w:val="0"/>
          <w:color w:val="0000FF"/>
          <w:sz w:val="32"/>
          <w:szCs w:val="32"/>
        </w:rPr>
      </w:pPr>
    </w:p>
    <w:p w14:paraId="2F5FE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sz w:val="32"/>
          <w:szCs w:val="32"/>
        </w:rPr>
        <w:t>．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对报考公安机关人民警察职位人员还有哪些特殊要求？</w:t>
      </w:r>
    </w:p>
    <w:p w14:paraId="5E287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（1）报考公安机关人民警察职位的报考者，在面试结束后需进行体能测评。体能测评按照《公安机关录用人民警察体能测评项目和标准》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《公安机关录用人民警察体能测评实施规则》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。警务技术职位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测评项目为10米×4往返跑，纵跳摸高。其中：10米×4往返跑测评次数不超过2次；纵跳摸高测评次数不超过3次。各项目有1次测评达标的，即视为该项目测评合格。测评结果得出后均不进行复测或补测。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一项不达标的，视为体能测评不合格。</w:t>
      </w:r>
    </w:p>
    <w:p w14:paraId="64415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（2）体检按照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《关于修订〈公务员录用体检通用标准（试行）〉及〈公务员录用体检操作手册（试行）〉有关内容的通知》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《公务员录用体检特殊标准（试行）》的规定检查有关体检项目，其中，单侧矫正视力低于5.0的，不合格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 w14:paraId="7B3A7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（3）报考公安机关人民警察职位应当具备《公安机关录用人民警察政治考察工作办法》（公通字﹝2020﹞11号）第七条规定的基本素质条件，不得有第八条、第九条规定的情形。曾连续六个月以上在国（境）外留学、工作、生活，国（境）外期间经历和政治表现难以进行考察的，不得录用。</w:t>
      </w:r>
    </w:p>
    <w:sectPr>
      <w:footerReference r:id="rId3" w:type="default"/>
      <w:pgSz w:w="11906" w:h="16838"/>
      <w:pgMar w:top="209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5BE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FC59E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CFC59E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D38D7"/>
    <w:rsid w:val="12CB6BEF"/>
    <w:rsid w:val="277D8328"/>
    <w:rsid w:val="3EAB0813"/>
    <w:rsid w:val="441FB1BB"/>
    <w:rsid w:val="5FEEAAA9"/>
    <w:rsid w:val="5FFF675F"/>
    <w:rsid w:val="619DB182"/>
    <w:rsid w:val="6DFF22F2"/>
    <w:rsid w:val="6E7FF305"/>
    <w:rsid w:val="6FBE3F09"/>
    <w:rsid w:val="6FF77095"/>
    <w:rsid w:val="75AF0398"/>
    <w:rsid w:val="77FF04F6"/>
    <w:rsid w:val="7F747345"/>
    <w:rsid w:val="7FAF2317"/>
    <w:rsid w:val="7FB67924"/>
    <w:rsid w:val="7FBB16B5"/>
    <w:rsid w:val="7FFD4096"/>
    <w:rsid w:val="7FFFE9CA"/>
    <w:rsid w:val="8D33984A"/>
    <w:rsid w:val="DBFF691B"/>
    <w:rsid w:val="EEFCEAF8"/>
    <w:rsid w:val="EFEF817C"/>
    <w:rsid w:val="EFF71DD8"/>
    <w:rsid w:val="F7BD38D7"/>
    <w:rsid w:val="F8CF615B"/>
    <w:rsid w:val="FDDBD690"/>
    <w:rsid w:val="FEC9D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4</Pages>
  <Words>1599</Words>
  <Characters>1639</Characters>
  <Lines>0</Lines>
  <Paragraphs>0</Paragraphs>
  <TotalTime>4.33333333333333</TotalTime>
  <ScaleCrop>false</ScaleCrop>
  <LinksUpToDate>false</LinksUpToDate>
  <CharactersWithSpaces>1639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2024-12-17T10:30:00Z</dcterms:created>
  <dc:creator>swzzb</dc:creator>
  <cp:lastModifiedBy>张大河</cp:lastModifiedBy>
  <dcterms:modified xsi:type="dcterms:W3CDTF">2024-12-23T11:18:18Z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67D8C3C02FBD4189B64F01CAD30313A4_13</vt:lpwstr>
  </property>
</Properties>
</file>