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DDDE0">
      <w:pPr>
        <w:pStyle w:val="2"/>
        <w:jc w:val="center"/>
      </w:pPr>
      <w:r>
        <w:t>湖南盐业集团 2026 届校园招聘简章</w:t>
      </w:r>
    </w:p>
    <w:p w14:paraId="3665132F">
      <w:pPr>
        <w:pStyle w:val="3"/>
      </w:pPr>
      <w:r>
        <w:t>一、企业简介</w:t>
      </w:r>
    </w:p>
    <w:p w14:paraId="126E724E">
      <w:pPr>
        <w:pStyle w:val="16"/>
      </w:pPr>
      <w:r>
        <w:t>湖南盐业集团有限公司是湖南省国资委控股的核心国有企业，2002 年经省政府批准组建，为全国综合实力领先的盐业企业集团。集团旗下拥有 8 家一级子公司（含 “中国盐改第一股” 雪天盐业，股票代码：600929）、9 大生产基地与 16 大营销网络，业务覆盖华中、华北、华东等核心区域。</w:t>
      </w:r>
    </w:p>
    <w:p w14:paraId="781FB809">
      <w:pPr>
        <w:pStyle w:val="16"/>
      </w:pPr>
      <w:r>
        <w:t>核心品牌 “雪天” 食盐纯度达 99.6% 以上，获评 “中国驰名商标”，品牌估值超 118 亿元，是杭州亚运会与中国烹饪协会双指定用盐。集团秉持 “聚焦资源、以盐为轴、一体三翼、两轮驱动” 战略，深耕民生盐业、拓展盐化工领域、布局钠电正极等新能源材料赛道，践行 “引领行业发展，丰富和健康人民美好生活” 的企业使命。</w:t>
      </w:r>
    </w:p>
    <w:p w14:paraId="33C1CF79">
      <w:pPr>
        <w:pStyle w:val="3"/>
      </w:pPr>
      <w:r>
        <w:t>二、招聘对象</w:t>
      </w:r>
    </w:p>
    <w:p w14:paraId="45022FE8">
      <w:pPr>
        <w:pStyle w:val="16"/>
        <w:numPr>
          <w:ilvl w:val="0"/>
          <w:numId w:val="1"/>
        </w:numPr>
      </w:pPr>
      <w:r>
        <w:t>2026 届全日制应届毕业生（本科及以上学历）；</w:t>
      </w:r>
    </w:p>
    <w:p w14:paraId="761279E5">
      <w:pPr>
        <w:pStyle w:val="16"/>
        <w:numPr>
          <w:ilvl w:val="0"/>
          <w:numId w:val="1"/>
        </w:numPr>
      </w:pPr>
      <w:r>
        <w:t>2024-2025 届择业期全日制毕业生（需满足 “未落实工作单位、未签订劳动合同、未缴纳社会保险” 条件）。</w:t>
      </w:r>
    </w:p>
    <w:p w14:paraId="0AE954DD">
      <w:pPr>
        <w:pStyle w:val="3"/>
      </w:pPr>
      <w:r>
        <w:t>三、核心招聘计划及专业需求</w:t>
      </w:r>
    </w:p>
    <w:p w14:paraId="10D38E97">
      <w:pPr>
        <w:pStyle w:val="4"/>
      </w:pPr>
      <w:r>
        <w:t>（一）三大人才计划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05"/>
        <w:gridCol w:w="2306"/>
        <w:gridCol w:w="2306"/>
        <w:gridCol w:w="2349"/>
      </w:tblGrid>
      <w:tr w14:paraId="0A11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F0E65">
            <w:pPr>
              <w:pStyle w:val="16"/>
            </w:pPr>
            <w:r>
              <w:t>计划名称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8E68F">
            <w:pPr>
              <w:pStyle w:val="16"/>
            </w:pPr>
            <w:r>
              <w:t>定位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15D48">
            <w:pPr>
              <w:pStyle w:val="16"/>
            </w:pPr>
            <w:r>
              <w:t>培养重点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9303C">
            <w:pPr>
              <w:pStyle w:val="16"/>
            </w:pPr>
            <w:r>
              <w:t>核心优势</w:t>
            </w:r>
          </w:p>
        </w:tc>
      </w:tr>
      <w:tr w14:paraId="4103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E0BD5">
            <w:pPr>
              <w:pStyle w:val="16"/>
            </w:pPr>
            <w:r>
              <w:t>英培计划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21A71">
            <w:pPr>
              <w:pStyle w:val="16"/>
            </w:pPr>
            <w:r>
              <w:t>集团核心人才储备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3259C">
            <w:pPr>
              <w:pStyle w:val="16"/>
            </w:pPr>
            <w:r>
              <w:t>综合管理能力与战略思维培养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5F813">
            <w:pPr>
              <w:pStyle w:val="16"/>
            </w:pPr>
            <w:r>
              <w:t>集团党委统一管理调配、总部补员优先、一对一导师带教</w:t>
            </w:r>
          </w:p>
        </w:tc>
      </w:tr>
      <w:tr w14:paraId="30E2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CF8B6">
            <w:pPr>
              <w:pStyle w:val="16"/>
            </w:pPr>
            <w:r>
              <w:t>强基储能计划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9F00B">
            <w:pPr>
              <w:pStyle w:val="16"/>
            </w:pPr>
            <w:r>
              <w:t>专业技术骨干培养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F5FED">
            <w:pPr>
              <w:pStyle w:val="16"/>
            </w:pPr>
            <w:r>
              <w:t>技术深耕与项目攻坚能力塑造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3BD0E">
            <w:pPr>
              <w:pStyle w:val="16"/>
            </w:pPr>
            <w:r>
              <w:t>重点项目全程参与、跨部门轮岗历练、技术体系专项培训</w:t>
            </w:r>
          </w:p>
        </w:tc>
      </w:tr>
      <w:tr w14:paraId="0B74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4EA63">
            <w:pPr>
              <w:pStyle w:val="16"/>
            </w:pPr>
            <w:r>
              <w:t>百人计划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58E0F">
            <w:pPr>
              <w:pStyle w:val="16"/>
            </w:pPr>
            <w:r>
              <w:t>分子公司基础人才补给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43A7C">
            <w:pPr>
              <w:pStyle w:val="16"/>
            </w:pPr>
            <w:r>
              <w:t>岗位实操能力与属地化服务能力提升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448E7">
            <w:pPr>
              <w:pStyle w:val="16"/>
            </w:pPr>
            <w:r>
              <w:t>业务一线快速落地、属地化发展保障、基础能力系统赋能</w:t>
            </w:r>
          </w:p>
        </w:tc>
      </w:tr>
    </w:tbl>
    <w:p w14:paraId="684BF093">
      <w:pPr>
        <w:pStyle w:val="4"/>
      </w:pPr>
      <w:r>
        <w:t>（二）热门专业需求</w:t>
      </w:r>
    </w:p>
    <w:p w14:paraId="63C4D404">
      <w:pPr>
        <w:pStyle w:val="16"/>
        <w:numPr>
          <w:ilvl w:val="0"/>
          <w:numId w:val="2"/>
        </w:numPr>
      </w:pPr>
      <w:r>
        <w:rPr>
          <w:b/>
          <w:bCs/>
        </w:rPr>
        <w:t>研发类</w:t>
      </w:r>
      <w:r>
        <w:t>：化学工程与工艺、材料科学与工程、地质学、矿业工程、能源化学；</w:t>
      </w:r>
    </w:p>
    <w:p w14:paraId="4FE2DF34">
      <w:pPr>
        <w:pStyle w:val="16"/>
        <w:numPr>
          <w:ilvl w:val="0"/>
          <w:numId w:val="2"/>
        </w:numPr>
      </w:pPr>
      <w:r>
        <w:rPr>
          <w:b/>
          <w:bCs/>
        </w:rPr>
        <w:t>工程类</w:t>
      </w:r>
      <w:r>
        <w:t>：机械工程、电气工程及其自动化、自动化、热能与动力工程、测控技术与仪器。</w:t>
      </w:r>
    </w:p>
    <w:p w14:paraId="5EAABEAC">
      <w:pPr>
        <w:pStyle w:val="3"/>
      </w:pPr>
      <w:r>
        <w:t>四、薪酬福利体系</w:t>
      </w:r>
    </w:p>
    <w:p w14:paraId="088B5604">
      <w:pPr>
        <w:pStyle w:val="4"/>
      </w:pPr>
      <w:r>
        <w:t>（一）基础薪酬</w:t>
      </w:r>
    </w:p>
    <w:p w14:paraId="7EF69F21">
      <w:pPr>
        <w:pStyle w:val="16"/>
        <w:numPr>
          <w:ilvl w:val="0"/>
          <w:numId w:val="3"/>
        </w:numPr>
      </w:pPr>
      <w:r>
        <w:t>英培计划：12 万元 / 年起；</w:t>
      </w:r>
    </w:p>
    <w:p w14:paraId="513D06C2">
      <w:pPr>
        <w:pStyle w:val="16"/>
        <w:numPr>
          <w:ilvl w:val="0"/>
          <w:numId w:val="3"/>
        </w:numPr>
      </w:pPr>
      <w:r>
        <w:t>强基储能计划：9 万元 / 年起；</w:t>
      </w:r>
    </w:p>
    <w:p w14:paraId="0181F728">
      <w:pPr>
        <w:pStyle w:val="16"/>
        <w:numPr>
          <w:ilvl w:val="0"/>
          <w:numId w:val="3"/>
        </w:numPr>
      </w:pPr>
      <w:r>
        <w:t>百人计划：6 万元 / 年起；</w:t>
      </w:r>
    </w:p>
    <w:p w14:paraId="27200CA9">
      <w:pPr>
        <w:pStyle w:val="16"/>
        <w:numPr>
          <w:ilvl w:val="0"/>
          <w:numId w:val="3"/>
        </w:numPr>
      </w:pPr>
      <w:r>
        <w:t>博士及顶级高校毕业生：享受协议薪酬。</w:t>
      </w:r>
    </w:p>
    <w:p w14:paraId="0D7BBAB3">
      <w:pPr>
        <w:pStyle w:val="4"/>
      </w:pPr>
      <w:r>
        <w:t>（二）专项补贴</w:t>
      </w:r>
    </w:p>
    <w:p w14:paraId="59977A51">
      <w:pPr>
        <w:pStyle w:val="16"/>
        <w:numPr>
          <w:ilvl w:val="0"/>
          <w:numId w:val="3"/>
        </w:numPr>
      </w:pPr>
      <w:r>
        <w:t>湖南省国资委一次性生活补助：3-6 万元（仅限英培计划）；</w:t>
      </w:r>
    </w:p>
    <w:p w14:paraId="140467EA">
      <w:pPr>
        <w:pStyle w:val="16"/>
        <w:numPr>
          <w:ilvl w:val="0"/>
          <w:numId w:val="3"/>
        </w:numPr>
      </w:pPr>
      <w:r>
        <w:t>安家费：0.6-1.6 万元；</w:t>
      </w:r>
    </w:p>
    <w:p w14:paraId="26350ED3">
      <w:pPr>
        <w:pStyle w:val="16"/>
        <w:numPr>
          <w:ilvl w:val="0"/>
          <w:numId w:val="3"/>
        </w:numPr>
      </w:pPr>
      <w:r>
        <w:t>部分生产基地提供免费食宿。</w:t>
      </w:r>
    </w:p>
    <w:p w14:paraId="253277B5">
      <w:pPr>
        <w:pStyle w:val="4"/>
      </w:pPr>
      <w:r>
        <w:t>（三）全面福利</w:t>
      </w:r>
    </w:p>
    <w:p w14:paraId="3BA9678B">
      <w:pPr>
        <w:pStyle w:val="16"/>
        <w:numPr>
          <w:ilvl w:val="0"/>
          <w:numId w:val="4"/>
        </w:numPr>
      </w:pPr>
      <w:r>
        <w:t>保障类：五险一金、补充医疗保险、企业年金；</w:t>
      </w:r>
    </w:p>
    <w:p w14:paraId="11CF6745">
      <w:pPr>
        <w:pStyle w:val="16"/>
        <w:numPr>
          <w:ilvl w:val="0"/>
          <w:numId w:val="4"/>
        </w:numPr>
      </w:pPr>
      <w:r>
        <w:t>激励类：技术工资、项目奖励、年终奖金；</w:t>
      </w:r>
    </w:p>
    <w:p w14:paraId="63A919D2">
      <w:pPr>
        <w:pStyle w:val="16"/>
        <w:numPr>
          <w:ilvl w:val="0"/>
          <w:numId w:val="4"/>
        </w:numPr>
      </w:pPr>
      <w:r>
        <w:t>关怀类：年度健康体检、节日福利、带薪年假、团队团建；</w:t>
      </w:r>
    </w:p>
    <w:p w14:paraId="6395039B">
      <w:pPr>
        <w:pStyle w:val="16"/>
        <w:numPr>
          <w:ilvl w:val="0"/>
          <w:numId w:val="4"/>
        </w:numPr>
      </w:pPr>
      <w:r>
        <w:t>文化类：读书室、体育赛事、演讲活动等员工文化平台。</w:t>
      </w:r>
    </w:p>
    <w:p w14:paraId="6B8C7B14">
      <w:pPr>
        <w:pStyle w:val="3"/>
      </w:pPr>
      <w:r>
        <w:t>五、人才成长支持</w:t>
      </w:r>
    </w:p>
    <w:p w14:paraId="4C1A1850">
      <w:pPr>
        <w:pStyle w:val="4"/>
      </w:pPr>
      <w:r>
        <w:t>（一）培训赋能</w:t>
      </w:r>
    </w:p>
    <w:p w14:paraId="5D72A891">
      <w:pPr>
        <w:pStyle w:val="16"/>
        <w:numPr>
          <w:ilvl w:val="0"/>
          <w:numId w:val="3"/>
        </w:numPr>
      </w:pPr>
      <w:r>
        <w:t>入职即享 “新员工特训营”，建立系统化职业认知；</w:t>
      </w:r>
    </w:p>
    <w:p w14:paraId="5BC5B879">
      <w:pPr>
        <w:pStyle w:val="16"/>
        <w:numPr>
          <w:ilvl w:val="0"/>
          <w:numId w:val="3"/>
        </w:numPr>
      </w:pPr>
      <w:r>
        <w:t>实行 “双导师带教制”：配备业务导师与职业导师，全程指导成长；</w:t>
      </w:r>
    </w:p>
    <w:p w14:paraId="1593E388">
      <w:pPr>
        <w:pStyle w:val="16"/>
        <w:numPr>
          <w:ilvl w:val="0"/>
          <w:numId w:val="3"/>
        </w:numPr>
      </w:pPr>
      <w:r>
        <w:t>定期开展技术沙龙、行业讲座与外部交流培训。</w:t>
      </w:r>
    </w:p>
    <w:p w14:paraId="3849B5B6">
      <w:pPr>
        <w:pStyle w:val="4"/>
      </w:pPr>
      <w:r>
        <w:t>（二）职业发展</w:t>
      </w:r>
    </w:p>
    <w:p w14:paraId="2BF1ACA2">
      <w:pPr>
        <w:pStyle w:val="16"/>
        <w:numPr>
          <w:ilvl w:val="0"/>
          <w:numId w:val="3"/>
        </w:numPr>
      </w:pPr>
      <w:r>
        <w:t>构建管理、技术、技能 “三通道” 晋升体系，打破职业发展天花板；</w:t>
      </w:r>
    </w:p>
    <w:p w14:paraId="12DC5B4D">
      <w:pPr>
        <w:pStyle w:val="16"/>
        <w:numPr>
          <w:ilvl w:val="0"/>
          <w:numId w:val="3"/>
        </w:numPr>
      </w:pPr>
      <w:r>
        <w:t>推行 “公开竞聘 + 梯队选拔” 机制，80/90 后中层管理人员占比超 50%；</w:t>
      </w:r>
    </w:p>
    <w:p w14:paraId="54D3D280">
      <w:pPr>
        <w:pStyle w:val="16"/>
        <w:numPr>
          <w:ilvl w:val="0"/>
          <w:numId w:val="3"/>
        </w:numPr>
      </w:pPr>
      <w:r>
        <w:t>核心人才纳入集团后备干部库，优先获得晋升机会。</w:t>
      </w:r>
    </w:p>
    <w:p w14:paraId="539A3231">
      <w:pPr>
        <w:pStyle w:val="4"/>
      </w:pPr>
      <w:r>
        <w:t>（三）实践平台</w:t>
      </w:r>
    </w:p>
    <w:p w14:paraId="7997ABC5">
      <w:pPr>
        <w:pStyle w:val="16"/>
        <w:numPr>
          <w:ilvl w:val="0"/>
          <w:numId w:val="3"/>
        </w:numPr>
      </w:pPr>
      <w:r>
        <w:t>深度参与钠电正极材料、智能纤维研发、百亿级化工项目等前沿业务；</w:t>
      </w:r>
    </w:p>
    <w:p w14:paraId="6C27C4E0">
      <w:pPr>
        <w:pStyle w:val="16"/>
        <w:numPr>
          <w:ilvl w:val="0"/>
          <w:numId w:val="3"/>
        </w:numPr>
      </w:pPr>
      <w:r>
        <w:t>依托集团 437 项授权专利技术平台，提供技术创新与成果转化支持。</w:t>
      </w:r>
    </w:p>
    <w:p w14:paraId="31B3E957">
      <w:pPr>
        <w:pStyle w:val="3"/>
      </w:pPr>
      <w:r>
        <w:t>六、招聘流程</w:t>
      </w:r>
    </w:p>
    <w:p w14:paraId="0E529A53">
      <w:pPr>
        <w:pStyle w:val="16"/>
        <w:numPr>
          <w:ilvl w:val="0"/>
          <w:numId w:val="5"/>
        </w:numPr>
      </w:pPr>
      <w:r>
        <w:t>网申投递 → 2. 简历筛选 → 3. 在线测评 → 4. 面试（专业面 + 综合面） → 5. Offer 发放</w:t>
      </w:r>
    </w:p>
    <w:p w14:paraId="7B186F94">
      <w:pPr>
        <w:pStyle w:val="3"/>
      </w:pPr>
      <w:r>
        <w:t>七、简历投递方式</w:t>
      </w:r>
    </w:p>
    <w:p w14:paraId="25DD8B6B">
      <w:pPr>
        <w:pStyle w:val="16"/>
        <w:numPr>
          <w:ilvl w:val="0"/>
          <w:numId w:val="6"/>
        </w:numPr>
      </w:pPr>
      <w:r>
        <w:rPr>
          <w:b/>
          <w:bCs/>
        </w:rPr>
        <w:t>唯一网申通道</w:t>
      </w:r>
      <w: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"https://xy.liepin.com/hnsalt2025" </w:instrText>
      </w:r>
      <w:r>
        <w:rPr>
          <w:rFonts w:hint="eastAsia"/>
        </w:rPr>
        <w:fldChar w:fldCharType="separate"/>
      </w:r>
      <w:r>
        <w:rPr>
          <w:rStyle w:val="12"/>
          <w:rFonts w:hint="eastAsia"/>
        </w:rPr>
        <w:t>https://xy.liepin.com/hnsalt2025</w:t>
      </w:r>
      <w:r>
        <w:rPr>
          <w:rFonts w:hint="eastAsia"/>
        </w:rPr>
        <w:fldChar w:fldCharType="end"/>
      </w:r>
    </w:p>
    <w:p w14:paraId="78C9BFDB">
      <w:pPr>
        <w:pStyle w:val="16"/>
        <w:numPr>
          <w:ilvl w:val="0"/>
          <w:numId w:val="0"/>
        </w:numPr>
        <w:ind w:leftChars="0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2667000" cy="2667000"/>
            <wp:effectExtent l="0" t="0" r="0" b="0"/>
            <wp:docPr id="1" name="图片 1" descr="c8f3ea9613d810ae76b89c5a4bf1d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f3ea9613d810ae76b89c5a4bf1d4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D1140">
      <w:pPr>
        <w:pStyle w:val="16"/>
        <w:numPr>
          <w:ilvl w:val="0"/>
          <w:numId w:val="6"/>
        </w:numPr>
      </w:pPr>
      <w:r>
        <w:rPr>
          <w:b/>
          <w:bCs/>
        </w:rPr>
        <w:t>温馨提示</w:t>
      </w:r>
      <w:r>
        <w:t>：每人限投 1 个岗位，建议结合意向城市与专业方向选择；简历投递后可通过 “新轻盐” 官方微信查询进度。</w:t>
      </w:r>
    </w:p>
    <w:p w14:paraId="5F47E62D">
      <w:pPr>
        <w:pStyle w:val="3"/>
      </w:pPr>
      <w:r>
        <w:t>八、附则</w:t>
      </w:r>
    </w:p>
    <w:p w14:paraId="55188099">
      <w:pPr>
        <w:pStyle w:val="16"/>
        <w:numPr>
          <w:ilvl w:val="0"/>
          <w:numId w:val="7"/>
        </w:numPr>
      </w:pPr>
      <w:r>
        <w:t>应聘者需保证所提供的个人信息及材料真实有效，如有虚假将取消录用资格；</w:t>
      </w:r>
    </w:p>
    <w:p w14:paraId="6D9E12A1">
      <w:pPr>
        <w:pStyle w:val="16"/>
        <w:numPr>
          <w:ilvl w:val="0"/>
          <w:numId w:val="7"/>
        </w:numPr>
      </w:pPr>
      <w:r>
        <w:t>集团对所有应聘者资料严格保密，仅用于招聘相关工作；</w:t>
      </w:r>
    </w:p>
    <w:p w14:paraId="33F62305">
      <w:pPr>
        <w:pStyle w:val="16"/>
        <w:numPr>
          <w:ilvl w:val="0"/>
          <w:numId w:val="7"/>
        </w:numPr>
      </w:pPr>
      <w:r>
        <w:t>招聘过程中不收取任何费用，谨防诈骗。</w:t>
      </w:r>
    </w:p>
    <w:p w14:paraId="2E13FF38">
      <w:pPr>
        <w:pStyle w:val="16"/>
        <w:ind w:left="220" w:hanging="220" w:hangingChars="100"/>
        <w:rPr>
          <w:rFonts w:hint="default" w:eastAsia="等线"/>
          <w:lang w:val="en-US" w:eastAsia="zh-CN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Y2IzMWJkZTdjM2QxZDYxNzYwODU2ZjBmYTc4OWUwZTAifQ=="/>
  </w:docVars>
  <w:rsids>
    <w:rsidRoot w:val="00000000"/>
    <w:rsid w:val="5FED6EF2"/>
    <w:rsid w:val="7D953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1305</Words>
  <Characters>1393</Characters>
  <TotalTime>49</TotalTime>
  <ScaleCrop>false</ScaleCrop>
  <LinksUpToDate>false</LinksUpToDate>
  <CharactersWithSpaces>1563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2025-10-14T02:56:00Z</dcterms:created>
  <dc:creator>Un-named</dc:creator>
  <cp:lastModifiedBy>GGMU</cp:lastModifiedBy>
  <dcterms:modified xsi:type="dcterms:W3CDTF">2025-10-14T06:30:47Z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1D8F96E1F11843888218CD620EDD7737_13</vt:lpwstr>
  </property>
  <property fmtid="{D5CDD505-2E9C-101B-9397-08002B2CF9AE}" pid="4" name="KSOTemplateDocerSaveRecord">
    <vt:lpwstr>eyJoZGlkIjoiM2FkMzY5YmYxZWMzYjQ1N2NkZWNhMGY4NjdmMDk5NWEiLCJ1c2VySWQiOiIxNjAwODcwMjIxIn0=</vt:lpwstr>
  </property>
</Properties>
</file>