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center"/>
        <w:rPr>
          <w:rFonts w:hint="eastAsia" w:ascii="方正小标宋简体" w:hAnsi="黑体" w:eastAsia="方正小标宋简体"/>
          <w:sz w:val="36"/>
          <w:szCs w:val="36"/>
        </w:rPr>
      </w:pPr>
      <w:r>
        <w:rPr>
          <w:rFonts w:hint="eastAsia" w:ascii="方正小标宋简体" w:hAnsi="黑体" w:eastAsia="方正小标宋简体"/>
          <w:sz w:val="36"/>
          <w:szCs w:val="36"/>
        </w:rPr>
        <w:t>关于来校开展招聘活动线上缴费的流程说明</w:t>
      </w:r>
    </w:p>
    <w:p>
      <w:pPr>
        <w:spacing w:line="520" w:lineRule="exact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尊敬的用人单位：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您好!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为更好地加强学校就业招聘工作的规范管理，发挥场地资源的效用，在招聘活动频率高、数量多、设施设备使用强度大的实际情况下，用好用足场地资源，服务学生和用人单位，根据学校文件要求，我校各类招聘活动实行场地有偿使用。我校所开具发票内容为场地费，类别为增值税普通发票，默认只开具企业名称（发票抬头）及纳税人识别号，现就相关缴费流程更新说明如下：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/>
          <w:b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一、招聘场地申请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登录天津大学就业指导中心官网（job.tju.edu.cn）,线上提交宣讲会申请。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1.首次登录需注册【账号】，填写单位信息，并上传加盖单位公章或人事部门专用章的营业执照扫描件。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2.账号注册完成后，点击【校园招聘】-【宣讲会】-【添加宣讲会】（填写宣讲会信息、校区、场地规模等）。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/>
          <w:b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二、招聘场地确认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1.审核通过后，再次登录网站，【校园招聘】-【宣讲会】，点击确认场地，同时按照网页中显示的场地费用总额，将相关场地费用以个人或企业名义转入天津大学对公账户。具体账户信息如下：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单位名称：天津大学</w:t>
      </w:r>
      <w:r>
        <w:rPr>
          <w:rFonts w:ascii="Calibri" w:hAnsi="Calibri" w:eastAsia="仿宋_GB2312" w:cs="Calibri"/>
          <w:sz w:val="32"/>
          <w:szCs w:val="32"/>
        </w:rPr>
        <w:t>  </w:t>
      </w:r>
      <w:r>
        <w:rPr>
          <w:rFonts w:hint="eastAsia" w:ascii="仿宋_GB2312" w:hAnsi="黑体" w:eastAsia="仿宋_GB2312"/>
          <w:sz w:val="32"/>
          <w:szCs w:val="32"/>
        </w:rPr>
        <w:t xml:space="preserve"> 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单位地址：天津市南开区卫津路92号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电话：022-27401087</w:t>
      </w:r>
      <w:r>
        <w:rPr>
          <w:rFonts w:ascii="Calibri" w:hAnsi="Calibri" w:eastAsia="仿宋_GB2312" w:cs="Calibri"/>
          <w:sz w:val="32"/>
          <w:szCs w:val="32"/>
        </w:rPr>
        <w:t>  </w:t>
      </w:r>
      <w:r>
        <w:rPr>
          <w:rFonts w:hint="eastAsia" w:ascii="仿宋_GB2312" w:hAnsi="黑体" w:eastAsia="仿宋_GB2312"/>
          <w:sz w:val="32"/>
          <w:szCs w:val="32"/>
        </w:rPr>
        <w:t xml:space="preserve"> 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人民币账户开户行名称：天津银行兴科支行</w:t>
      </w:r>
      <w:r>
        <w:rPr>
          <w:rFonts w:ascii="Calibri" w:hAnsi="Calibri" w:eastAsia="仿宋_GB2312" w:cs="Calibri"/>
          <w:sz w:val="32"/>
          <w:szCs w:val="32"/>
        </w:rPr>
        <w:t>  </w:t>
      </w:r>
      <w:r>
        <w:rPr>
          <w:rFonts w:hint="eastAsia" w:ascii="仿宋_GB2312" w:hAnsi="黑体" w:eastAsia="仿宋_GB2312"/>
          <w:sz w:val="32"/>
          <w:szCs w:val="32"/>
        </w:rPr>
        <w:t xml:space="preserve"> 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开户行地址：天津南开区鞍山西道182号</w:t>
      </w:r>
      <w:r>
        <w:rPr>
          <w:rFonts w:ascii="Calibri" w:hAnsi="Calibri" w:eastAsia="仿宋_GB2312" w:cs="Calibri"/>
          <w:sz w:val="32"/>
          <w:szCs w:val="32"/>
        </w:rPr>
        <w:t>  </w:t>
      </w:r>
      <w:r>
        <w:rPr>
          <w:rFonts w:hint="eastAsia" w:ascii="仿宋_GB2312" w:hAnsi="黑体" w:eastAsia="仿宋_GB2312"/>
          <w:sz w:val="32"/>
          <w:szCs w:val="32"/>
        </w:rPr>
        <w:t xml:space="preserve"> 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开户行代号： 4036</w:t>
      </w:r>
      <w:r>
        <w:rPr>
          <w:rFonts w:ascii="Calibri" w:hAnsi="Calibri" w:eastAsia="仿宋_GB2312" w:cs="Calibri"/>
          <w:sz w:val="32"/>
          <w:szCs w:val="32"/>
        </w:rPr>
        <w:t>  </w:t>
      </w:r>
      <w:r>
        <w:rPr>
          <w:rFonts w:hint="eastAsia" w:ascii="仿宋_GB2312" w:hAnsi="黑体" w:eastAsia="仿宋_GB2312"/>
          <w:sz w:val="32"/>
          <w:szCs w:val="32"/>
        </w:rPr>
        <w:t xml:space="preserve"> 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联行号：313110040364</w:t>
      </w:r>
      <w:r>
        <w:rPr>
          <w:rFonts w:ascii="Calibri" w:hAnsi="Calibri" w:eastAsia="仿宋_GB2312" w:cs="Calibri"/>
          <w:sz w:val="32"/>
          <w:szCs w:val="32"/>
        </w:rPr>
        <w:t>  </w:t>
      </w:r>
      <w:r>
        <w:rPr>
          <w:rFonts w:hint="eastAsia" w:ascii="仿宋_GB2312" w:hAnsi="黑体" w:eastAsia="仿宋_GB2312"/>
          <w:sz w:val="32"/>
          <w:szCs w:val="32"/>
        </w:rPr>
        <w:t xml:space="preserve"> 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帐号：1036 0120 1090 008441</w:t>
      </w:r>
      <w:r>
        <w:rPr>
          <w:rFonts w:ascii="Calibri" w:hAnsi="Calibri" w:eastAsia="仿宋_GB2312" w:cs="Calibri"/>
          <w:sz w:val="32"/>
          <w:szCs w:val="32"/>
        </w:rPr>
        <w:t>  </w:t>
      </w:r>
      <w:r>
        <w:rPr>
          <w:rFonts w:hint="eastAsia" w:ascii="仿宋_GB2312" w:hAnsi="黑体" w:eastAsia="仿宋_GB2312"/>
          <w:sz w:val="32"/>
          <w:szCs w:val="32"/>
        </w:rPr>
        <w:t xml:space="preserve"> 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 xml:space="preserve">税号：12100000401359321Q </w:t>
      </w:r>
    </w:p>
    <w:p>
      <w:pPr>
        <w:spacing w:line="520" w:lineRule="exact"/>
        <w:ind w:firstLine="640" w:firstLineChars="200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2.特别说明：请务必按照要求准确填写转账附言，具体格式：【宣讲会】+公司名称+宣讲会时间+宣讲会校区（如：【宣讲会】 xxxx有限公司2021.1.20卫津路校区）。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汇款完成后，截图留存，按照要求上传网页。</w:t>
      </w:r>
    </w:p>
    <w:p>
      <w:pPr>
        <w:spacing w:line="520" w:lineRule="exact"/>
        <w:ind w:firstLine="643" w:firstLineChars="200"/>
        <w:rPr>
          <w:rFonts w:hint="eastAsia" w:ascii="仿宋_GB2312" w:hAnsi="黑体" w:eastAsia="仿宋_GB2312"/>
          <w:b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三、网站反馈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1.登录网站，将截图转账信息上传至网站，填写转账日期。</w:t>
      </w:r>
    </w:p>
    <w:p>
      <w:pPr>
        <w:spacing w:line="52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drawing>
          <wp:anchor distT="0" distB="0" distL="114300" distR="114300" simplePos="0" relativeHeight="102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380365</wp:posOffset>
            </wp:positionV>
            <wp:extent cx="4864100" cy="4102100"/>
            <wp:effectExtent l="0" t="0" r="0" b="0"/>
            <wp:wrapSquare wrapText="bothSides"/>
            <wp:docPr id="1026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3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4100" cy="41021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黑体" w:eastAsia="仿宋_GB2312"/>
          <w:sz w:val="32"/>
          <w:szCs w:val="32"/>
        </w:rPr>
        <w:t>2.填写开票信息及邮寄信息。</w:t>
      </w:r>
    </w:p>
    <w:p>
      <w:pPr>
        <w:spacing w:line="520" w:lineRule="exact"/>
        <w:jc w:val="center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2"/>
        </w:rPr>
        <w:t>操作流程图</w:t>
      </w:r>
    </w:p>
    <w:p>
      <w:pPr>
        <w:spacing w:line="520" w:lineRule="exact"/>
        <w:ind w:firstLine="643" w:firstLineChars="200"/>
        <w:rPr>
          <w:rFonts w:ascii="仿宋_GB2312" w:hAnsi="黑体" w:eastAsia="仿宋_GB2312"/>
          <w:b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>四、注意事项</w:t>
      </w:r>
    </w:p>
    <w:p>
      <w:pPr>
        <w:spacing w:line="520" w:lineRule="exact"/>
        <w:ind w:firstLine="640" w:firstLineChars="200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1</w:t>
      </w:r>
      <w:r>
        <w:rPr>
          <w:rFonts w:ascii="仿宋_GB2312" w:hAnsi="黑体" w:eastAsia="仿宋_GB2312"/>
          <w:sz w:val="32"/>
          <w:szCs w:val="32"/>
        </w:rPr>
        <w:t>.</w:t>
      </w:r>
      <w:r>
        <w:rPr>
          <w:rFonts w:hint="eastAsia" w:ascii="仿宋_GB2312" w:hAnsi="黑体" w:eastAsia="仿宋_GB2312"/>
          <w:sz w:val="32"/>
          <w:szCs w:val="32"/>
        </w:rPr>
        <w:t>请用人单位转款前务必确认好招聘会行程，转账完成后将无法退款。</w:t>
      </w:r>
    </w:p>
    <w:p>
      <w:pPr>
        <w:spacing w:line="520" w:lineRule="exact"/>
        <w:ind w:firstLine="640" w:firstLineChars="200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2</w:t>
      </w:r>
      <w:r>
        <w:rPr>
          <w:rFonts w:ascii="仿宋_GB2312" w:hAnsi="黑体" w:eastAsia="仿宋_GB2312"/>
          <w:sz w:val="32"/>
          <w:szCs w:val="32"/>
        </w:rPr>
        <w:t>.</w:t>
      </w:r>
      <w:r>
        <w:rPr>
          <w:rFonts w:hint="eastAsia" w:ascii="仿宋_GB2312" w:hAnsi="黑体" w:eastAsia="仿宋_GB2312"/>
          <w:sz w:val="32"/>
          <w:szCs w:val="32"/>
        </w:rPr>
        <w:t>转账汇款时请务必填写转账附言：【宣讲会】+公司名称+宣讲会时间+宣讲会校区，转账附言缺少将无法正常为您开具发票。</w:t>
      </w:r>
    </w:p>
    <w:p>
      <w:pPr>
        <w:spacing w:line="520" w:lineRule="exact"/>
        <w:ind w:firstLine="640" w:firstLineChars="200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3</w:t>
      </w:r>
      <w:r>
        <w:rPr>
          <w:rFonts w:ascii="仿宋_GB2312" w:hAnsi="黑体" w:eastAsia="仿宋_GB2312"/>
          <w:sz w:val="32"/>
          <w:szCs w:val="32"/>
        </w:rPr>
        <w:t>.</w:t>
      </w:r>
      <w:r>
        <w:rPr>
          <w:rFonts w:hint="eastAsia" w:ascii="仿宋_GB2312" w:hAnsi="黑体" w:eastAsia="仿宋_GB2312"/>
          <w:sz w:val="32"/>
          <w:szCs w:val="32"/>
        </w:rPr>
        <w:t>由于本校开具发票数量较大，请缴费后仔细核对填写开票信息及邮寄信息，若因企业个人原因造成开票信息错误，责任将由用人单位自行承担。</w:t>
      </w:r>
    </w:p>
    <w:p>
      <w:pPr>
        <w:spacing w:line="520" w:lineRule="exact"/>
        <w:ind w:firstLine="640" w:firstLineChars="200"/>
        <w:rPr>
          <w:rFonts w:ascii="仿宋_GB2312" w:hAnsi="黑体" w:eastAsia="仿宋_GB2312"/>
          <w:sz w:val="32"/>
          <w:szCs w:val="32"/>
        </w:rPr>
      </w:pPr>
      <w:r>
        <w:rPr>
          <w:rFonts w:ascii="仿宋_GB2312" w:hAnsi="黑体" w:eastAsia="仿宋_GB2312"/>
          <w:sz w:val="32"/>
          <w:szCs w:val="32"/>
        </w:rPr>
        <w:t>4.</w:t>
      </w:r>
      <w:r>
        <w:rPr>
          <w:rFonts w:hint="eastAsia" w:ascii="仿宋_GB2312" w:hAnsi="黑体" w:eastAsia="仿宋_GB2312"/>
          <w:sz w:val="32"/>
          <w:szCs w:val="32"/>
        </w:rPr>
        <w:t>本校将于宣讲会召开后统一开具发票，请耐心等待。</w:t>
      </w:r>
    </w:p>
    <w:p>
      <w:pPr>
        <w:spacing w:line="520" w:lineRule="exact"/>
        <w:ind w:firstLine="640" w:firstLineChars="200"/>
        <w:rPr>
          <w:rFonts w:ascii="仿宋_GB2312" w:hAnsi="黑体" w:eastAsia="仿宋_GB2312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  <w:lang w:eastAsia="zh-CN"/>
        </w:rPr>
      </w:pPr>
      <w:bookmarkStart w:id="0" w:name="_GoBack"/>
      <w:r>
        <w:rPr>
          <w:rFonts w:hint="eastAsia" w:ascii="仿宋_GB2312" w:hAnsi="黑体" w:eastAsia="仿宋_GB2312"/>
          <w:sz w:val="32"/>
          <w:szCs w:val="32"/>
          <w:lang w:eastAsia="zh-CN"/>
        </w:rPr>
        <w:drawing>
          <wp:anchor distT="0" distB="0" distL="114300" distR="114300" simplePos="0" relativeHeight="2048" behindDoc="0" locked="0" layoutInCell="1" allowOverlap="1">
            <wp:simplePos x="0" y="0"/>
            <wp:positionH relativeFrom="column">
              <wp:posOffset>155575</wp:posOffset>
            </wp:positionH>
            <wp:positionV relativeFrom="paragraph">
              <wp:posOffset>59055</wp:posOffset>
            </wp:positionV>
            <wp:extent cx="5268595" cy="2854325"/>
            <wp:effectExtent l="0" t="0" r="8255" b="3175"/>
            <wp:wrapSquare wrapText="bothSides"/>
            <wp:docPr id="1" name="图片 1" descr="C:\Users\86188\Desktop\微信图片_20210120140822.png微信图片_20210120140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86188\Desktop\微信图片_20210120140822.png微信图片_20210120140822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>
      <w:pPr>
        <w:spacing w:line="520" w:lineRule="exact"/>
        <w:ind w:firstLine="640" w:firstLineChars="200"/>
        <w:rPr>
          <w:rFonts w:ascii="仿宋_GB2312" w:hAnsi="黑体" w:eastAsia="仿宋_GB2312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ascii="仿宋_GB2312" w:hAnsi="黑体" w:eastAsia="仿宋_GB2312"/>
          <w:sz w:val="32"/>
          <w:szCs w:val="32"/>
        </w:rPr>
      </w:pPr>
    </w:p>
    <w:p>
      <w:pPr>
        <w:spacing w:line="520" w:lineRule="exact"/>
        <w:ind w:firstLine="640" w:firstLineChars="200"/>
        <w:jc w:val="righ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天津大学就业指导中心</w:t>
      </w:r>
    </w:p>
    <w:p>
      <w:pPr>
        <w:spacing w:line="520" w:lineRule="exact"/>
        <w:ind w:firstLine="640" w:firstLineChars="200"/>
        <w:jc w:val="righ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2</w:t>
      </w:r>
      <w:r>
        <w:rPr>
          <w:rFonts w:ascii="仿宋_GB2312" w:hAnsi="黑体" w:eastAsia="仿宋_GB2312"/>
          <w:sz w:val="32"/>
          <w:szCs w:val="32"/>
        </w:rPr>
        <w:t>021</w:t>
      </w:r>
      <w:r>
        <w:rPr>
          <w:rFonts w:hint="eastAsia" w:ascii="仿宋_GB2312" w:hAnsi="黑体" w:eastAsia="仿宋_GB2312"/>
          <w:sz w:val="32"/>
          <w:szCs w:val="32"/>
        </w:rPr>
        <w:t>年1月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490"/>
    <w:rsid w:val="00343693"/>
    <w:rsid w:val="003F0762"/>
    <w:rsid w:val="00430490"/>
    <w:rsid w:val="006967EE"/>
    <w:rsid w:val="006E24EB"/>
    <w:rsid w:val="009739BD"/>
    <w:rsid w:val="00AF7412"/>
    <w:rsid w:val="0522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宋体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150</Words>
  <Characters>857</Characters>
  <Lines>7</Lines>
  <Paragraphs>2</Paragraphs>
  <TotalTime>25</TotalTime>
  <ScaleCrop>false</ScaleCrop>
  <LinksUpToDate>false</LinksUpToDate>
  <CharactersWithSpaces>1005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2021-01-19T11:29:00Z</dcterms:created>
  <dc:creator>贾 雯茹</dc:creator>
  <cp:lastModifiedBy>tju_job</cp:lastModifiedBy>
  <dcterms:modified xsi:type="dcterms:W3CDTF">2021-01-20T06:15:02Z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